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014B3"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8"/>
          <w:szCs w:val="28"/>
          <w:lang w:eastAsia="zh-CN" w:bidi="hi-IN"/>
          <w14:ligatures w14:val="none"/>
        </w:rPr>
      </w:pPr>
      <w:r w:rsidRPr="00D24B95">
        <w:rPr>
          <w:rFonts w:ascii="Calibri Light" w:eastAsia="Lucida Sans Unicode" w:hAnsi="Calibri Light" w:cs="Calibri Light"/>
          <w:b/>
          <w:bCs/>
          <w:kern w:val="1"/>
          <w:sz w:val="28"/>
          <w:szCs w:val="28"/>
          <w:lang w:eastAsia="zh-CN" w:bidi="hi-IN"/>
          <w14:ligatures w14:val="none"/>
        </w:rPr>
        <w:t>ZARZĄDZENIE Nr 8/2024</w:t>
      </w:r>
    </w:p>
    <w:p w14:paraId="23B6CE8D"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8"/>
          <w:szCs w:val="28"/>
          <w:lang w:eastAsia="zh-CN" w:bidi="hi-IN"/>
          <w14:ligatures w14:val="none"/>
        </w:rPr>
      </w:pPr>
    </w:p>
    <w:p w14:paraId="371EC18D"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8"/>
          <w:szCs w:val="28"/>
          <w:lang w:eastAsia="zh-CN" w:bidi="hi-IN"/>
          <w14:ligatures w14:val="none"/>
        </w:rPr>
      </w:pPr>
      <w:r w:rsidRPr="00D24B95">
        <w:rPr>
          <w:rFonts w:ascii="Calibri Light" w:eastAsia="Lucida Sans Unicode" w:hAnsi="Calibri Light" w:cs="Calibri Light"/>
          <w:b/>
          <w:bCs/>
          <w:kern w:val="1"/>
          <w:sz w:val="28"/>
          <w:szCs w:val="28"/>
          <w:lang w:eastAsia="zh-CN" w:bidi="hi-IN"/>
          <w14:ligatures w14:val="none"/>
        </w:rPr>
        <w:t>Dyrektora Powiatowego Centrum Pomocy Rodzinie w Grójcu</w:t>
      </w:r>
    </w:p>
    <w:p w14:paraId="31F41F42"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8"/>
          <w:szCs w:val="28"/>
          <w:lang w:eastAsia="zh-CN" w:bidi="hi-IN"/>
          <w14:ligatures w14:val="none"/>
        </w:rPr>
      </w:pPr>
      <w:r w:rsidRPr="00D24B95">
        <w:rPr>
          <w:rFonts w:ascii="Calibri Light" w:eastAsia="Lucida Sans Unicode" w:hAnsi="Calibri Light" w:cs="Calibri Light"/>
          <w:b/>
          <w:bCs/>
          <w:kern w:val="1"/>
          <w:sz w:val="28"/>
          <w:szCs w:val="28"/>
          <w:lang w:eastAsia="zh-CN" w:bidi="hi-IN"/>
          <w14:ligatures w14:val="none"/>
        </w:rPr>
        <w:t xml:space="preserve">z dnia 2 sierpnia 2024 roku </w:t>
      </w:r>
    </w:p>
    <w:p w14:paraId="7D5FE311" w14:textId="77777777" w:rsidR="00D24B95" w:rsidRPr="00D24B95" w:rsidRDefault="00D24B95" w:rsidP="00D24B95">
      <w:pPr>
        <w:widowControl w:val="0"/>
        <w:suppressAutoHyphens/>
        <w:spacing w:after="0"/>
        <w:rPr>
          <w:rFonts w:ascii="Calibri Light" w:eastAsia="Lucida Sans Unicode" w:hAnsi="Calibri Light" w:cs="Calibri Light"/>
          <w:b/>
          <w:bCs/>
          <w:kern w:val="1"/>
          <w:sz w:val="28"/>
          <w:szCs w:val="28"/>
          <w:lang w:eastAsia="zh-CN" w:bidi="hi-IN"/>
          <w14:ligatures w14:val="none"/>
        </w:rPr>
      </w:pPr>
    </w:p>
    <w:p w14:paraId="6296F6F0"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w sprawie</w:t>
      </w:r>
      <w:bookmarkStart w:id="0" w:name="_Hlk29894206"/>
      <w:r w:rsidRPr="00D24B95">
        <w:rPr>
          <w:rFonts w:ascii="Calibri Light" w:eastAsia="Lucida Sans Unicode" w:hAnsi="Calibri Light" w:cs="Calibri Light"/>
          <w:b/>
          <w:bCs/>
          <w:kern w:val="1"/>
          <w:sz w:val="24"/>
          <w:szCs w:val="24"/>
          <w:lang w:eastAsia="zh-CN" w:bidi="hi-IN"/>
          <w14:ligatures w14:val="none"/>
        </w:rPr>
        <w:t xml:space="preserve"> wprowadzenia „Standardów ochrony małoletnich” </w:t>
      </w:r>
      <w:r w:rsidRPr="00D24B95">
        <w:rPr>
          <w:rFonts w:ascii="Calibri Light" w:eastAsia="Lucida Sans Unicode" w:hAnsi="Calibri Light" w:cs="Calibri Light"/>
          <w:b/>
          <w:bCs/>
          <w:kern w:val="1"/>
          <w:sz w:val="24"/>
          <w:szCs w:val="24"/>
          <w:lang w:eastAsia="zh-CN" w:bidi="hi-IN"/>
          <w14:ligatures w14:val="none"/>
        </w:rPr>
        <w:br/>
        <w:t>w Powiatowym Centrum Pomocy Rodzinie w Grójcu”</w:t>
      </w:r>
    </w:p>
    <w:bookmarkEnd w:id="0"/>
    <w:p w14:paraId="548C4774"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p>
    <w:p w14:paraId="249E070E"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Na podstawie art. 22b, art. 22c ustawy z dnia 13 maja 2016r. o przeciwdziałaniu zagrożeniom przestępczością na tle seksualnym i ochronie małoletnich (</w:t>
      </w:r>
      <w:proofErr w:type="spellStart"/>
      <w:r w:rsidRPr="00D24B95">
        <w:rPr>
          <w:rFonts w:ascii="Calibri Light" w:eastAsia="Lucida Sans Unicode" w:hAnsi="Calibri Light" w:cs="Calibri Light"/>
          <w:kern w:val="1"/>
          <w:sz w:val="24"/>
          <w:szCs w:val="24"/>
          <w:lang w:eastAsia="zh-CN" w:bidi="hi-IN"/>
          <w14:ligatures w14:val="none"/>
        </w:rPr>
        <w:t>t.j</w:t>
      </w:r>
      <w:proofErr w:type="spellEnd"/>
      <w:r w:rsidRPr="00D24B95">
        <w:rPr>
          <w:rFonts w:ascii="Calibri Light" w:eastAsia="Lucida Sans Unicode" w:hAnsi="Calibri Light" w:cs="Calibri Light"/>
          <w:kern w:val="1"/>
          <w:sz w:val="24"/>
          <w:szCs w:val="24"/>
          <w:lang w:eastAsia="zh-CN" w:bidi="hi-IN"/>
          <w14:ligatures w14:val="none"/>
        </w:rPr>
        <w:t>. Dz.U 2024r. poz. 560) Dyrektor Powiatowego Centrum Pomocy Rodzinie w Grójcu zarządza, co następuje:</w:t>
      </w:r>
    </w:p>
    <w:p w14:paraId="5D817CBA" w14:textId="77777777" w:rsidR="00D24B95" w:rsidRPr="00D24B95" w:rsidRDefault="00D24B95" w:rsidP="00D24B95">
      <w:pPr>
        <w:widowControl w:val="0"/>
        <w:suppressAutoHyphens/>
        <w:spacing w:after="0"/>
        <w:rPr>
          <w:rFonts w:ascii="Calibri Light" w:eastAsia="Calibri" w:hAnsi="Calibri Light" w:cs="Calibri Light"/>
          <w:kern w:val="1"/>
          <w:sz w:val="24"/>
          <w:szCs w:val="24"/>
          <w:lang w:eastAsia="zh-CN" w:bidi="hi-IN"/>
          <w14:ligatures w14:val="none"/>
        </w:rPr>
      </w:pPr>
    </w:p>
    <w:p w14:paraId="4B9AC0D7"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 1</w:t>
      </w:r>
    </w:p>
    <w:p w14:paraId="0AE4C6B5"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4"/>
          <w:szCs w:val="24"/>
          <w:lang w:eastAsia="zh-CN" w:bidi="hi-IN"/>
          <w14:ligatures w14:val="none"/>
        </w:rPr>
      </w:pPr>
    </w:p>
    <w:p w14:paraId="05A7D5FD"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Calibri" w:hAnsi="Calibri Light" w:cs="Calibri Light"/>
          <w:kern w:val="1"/>
          <w:sz w:val="24"/>
          <w:szCs w:val="24"/>
          <w:lang w:eastAsia="zh-CN" w:bidi="hi-IN"/>
          <w14:ligatures w14:val="none"/>
        </w:rPr>
        <w:t xml:space="preserve">Wprowadza się „Standardy ochrony małoletnich” w Powiatowym Centrum Pomocy Rodzinie </w:t>
      </w:r>
      <w:r w:rsidRPr="00D24B95">
        <w:rPr>
          <w:rFonts w:ascii="Calibri Light" w:eastAsia="Calibri" w:hAnsi="Calibri Light" w:cs="Calibri Light"/>
          <w:kern w:val="1"/>
          <w:sz w:val="24"/>
          <w:szCs w:val="24"/>
          <w:lang w:eastAsia="zh-CN" w:bidi="hi-IN"/>
          <w14:ligatures w14:val="none"/>
        </w:rPr>
        <w:br/>
        <w:t>w Grójcu, które stanowią załącznik do niniejszego zarządzenia.</w:t>
      </w:r>
    </w:p>
    <w:p w14:paraId="12C90249"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p>
    <w:p w14:paraId="446966E9"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 2</w:t>
      </w:r>
    </w:p>
    <w:p w14:paraId="1A9DE1EC"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p>
    <w:p w14:paraId="35F0D614"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xml:space="preserve">Zobowiązuje się pracowników Powiatowego Centrum Pomocy Rodzinie w Grójcu do zapoznania się </w:t>
      </w:r>
      <w:r w:rsidRPr="00D24B95">
        <w:rPr>
          <w:rFonts w:ascii="Calibri Light" w:eastAsia="Lucida Sans Unicode" w:hAnsi="Calibri Light" w:cs="Calibri Light"/>
          <w:kern w:val="1"/>
          <w:sz w:val="24"/>
          <w:szCs w:val="24"/>
          <w:lang w:eastAsia="zh-CN" w:bidi="hi-IN"/>
          <w14:ligatures w14:val="none"/>
        </w:rPr>
        <w:br/>
        <w:t xml:space="preserve">ze „Standardami ochrony małoletnich” w Powiatowym Centrum Pomocy Rodzinie w Grójcu </w:t>
      </w:r>
      <w:r w:rsidRPr="00D24B95">
        <w:rPr>
          <w:rFonts w:ascii="Calibri Light" w:eastAsia="Lucida Sans Unicode" w:hAnsi="Calibri Light" w:cs="Calibri Light"/>
          <w:kern w:val="1"/>
          <w:sz w:val="24"/>
          <w:szCs w:val="24"/>
          <w:lang w:eastAsia="zh-CN" w:bidi="hi-IN"/>
          <w14:ligatures w14:val="none"/>
        </w:rPr>
        <w:br/>
        <w:t>i stosowania postanowień w nich zawartych.</w:t>
      </w:r>
    </w:p>
    <w:p w14:paraId="735191B5"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p>
    <w:p w14:paraId="1B4FC1CB"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 3</w:t>
      </w:r>
    </w:p>
    <w:p w14:paraId="5DCA5818"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p>
    <w:p w14:paraId="36A27845" w14:textId="77777777" w:rsidR="00D24B95" w:rsidRPr="00D24B95" w:rsidRDefault="00D24B95" w:rsidP="00D24B95">
      <w:pPr>
        <w:widowControl w:val="0"/>
        <w:suppressAutoHyphens/>
        <w:spacing w:after="0"/>
        <w:jc w:val="left"/>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Wyznacza się Kierownika Zespołu ds. rodzinnej pieczy zastępczej do:</w:t>
      </w:r>
    </w:p>
    <w:p w14:paraId="11ECC9F5" w14:textId="77777777" w:rsidR="00D24B95" w:rsidRPr="00D24B95" w:rsidRDefault="00D24B95" w:rsidP="00D24B95">
      <w:pPr>
        <w:widowControl w:val="0"/>
        <w:suppressAutoHyphens/>
        <w:spacing w:after="0"/>
        <w:jc w:val="left"/>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bieżącego monitoringu wdrożenia oraz realizacji zarządzenia,</w:t>
      </w:r>
    </w:p>
    <w:p w14:paraId="440C7C25" w14:textId="77777777" w:rsidR="00D24B95" w:rsidRPr="00D24B95" w:rsidRDefault="00D24B95" w:rsidP="00D24B95">
      <w:pPr>
        <w:widowControl w:val="0"/>
        <w:suppressAutoHyphens/>
        <w:spacing w:after="0"/>
        <w:jc w:val="left"/>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ewaluacji zarządzenia na koniec każdego roku kalendarzowego, a w przypadku konieczności dokonanie zmian,</w:t>
      </w:r>
    </w:p>
    <w:p w14:paraId="2E035D80" w14:textId="77777777" w:rsidR="00D24B95" w:rsidRPr="00D24B95" w:rsidRDefault="00D24B95" w:rsidP="00D24B95">
      <w:pPr>
        <w:widowControl w:val="0"/>
        <w:suppressAutoHyphens/>
        <w:spacing w:after="0"/>
        <w:jc w:val="left"/>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xml:space="preserve">- sukcesywnego omawiania standardów w czasie spotkań pracowników oraz w czasie spotkań pracowników pracujących bezpośrednio z dziećmi.  </w:t>
      </w:r>
    </w:p>
    <w:p w14:paraId="5226CAF8"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p>
    <w:p w14:paraId="35457345"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 4</w:t>
      </w:r>
    </w:p>
    <w:p w14:paraId="4463FC7A"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p>
    <w:p w14:paraId="4AD9A910"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Zobowiązuje się:</w:t>
      </w:r>
    </w:p>
    <w:p w14:paraId="1B37B55D"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pracownika ds. kadr do realizacji standardów w zakresie rekrutacji osób pracujących z dziećmi oraz do zapoznawania ich ze standardami oraz do odbioru od pracowników oświadczeń o zapoznaniu się za standardami,</w:t>
      </w:r>
    </w:p>
    <w:p w14:paraId="43356F80"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 koordynatorów rodzinnej pieczy zastępczej do przekazania rodzinom zastępczym oraz prowadzącym rodzinny dom dziecka „Standardów ochrony małoletnich” w Powiatowym Centrum Pomocy Rodzinie w Grójcu oraz odbioru oświadczeń o zapoznaniu się ze standardami.</w:t>
      </w:r>
    </w:p>
    <w:p w14:paraId="74035C9C" w14:textId="77777777" w:rsidR="00D24B95" w:rsidRPr="00D24B95" w:rsidRDefault="00D24B95" w:rsidP="00D24B95">
      <w:pPr>
        <w:widowControl w:val="0"/>
        <w:suppressAutoHyphens/>
        <w:spacing w:after="0"/>
        <w:jc w:val="center"/>
        <w:rPr>
          <w:rFonts w:ascii="Calibri Light" w:eastAsia="Lucida Sans Unicode" w:hAnsi="Calibri Light" w:cs="Calibri Light"/>
          <w:b/>
          <w:bCs/>
          <w:kern w:val="1"/>
          <w:sz w:val="24"/>
          <w:szCs w:val="24"/>
          <w:lang w:eastAsia="zh-CN" w:bidi="hi-IN"/>
          <w14:ligatures w14:val="none"/>
        </w:rPr>
      </w:pPr>
    </w:p>
    <w:p w14:paraId="4004C814" w14:textId="77777777" w:rsidR="00D24B95" w:rsidRPr="00D24B95" w:rsidRDefault="00D24B95" w:rsidP="00D24B95">
      <w:pPr>
        <w:widowControl w:val="0"/>
        <w:suppressAutoHyphens/>
        <w:spacing w:after="0"/>
        <w:jc w:val="center"/>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b/>
          <w:bCs/>
          <w:kern w:val="1"/>
          <w:sz w:val="24"/>
          <w:szCs w:val="24"/>
          <w:lang w:eastAsia="zh-CN" w:bidi="hi-IN"/>
          <w14:ligatures w14:val="none"/>
        </w:rPr>
        <w:t>§ 5</w:t>
      </w:r>
    </w:p>
    <w:p w14:paraId="127C8767"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p>
    <w:p w14:paraId="4E632F9E" w14:textId="77777777" w:rsidR="00D24B95" w:rsidRPr="00D24B95" w:rsidRDefault="00D24B95" w:rsidP="00D24B95">
      <w:pPr>
        <w:widowControl w:val="0"/>
        <w:suppressAutoHyphens/>
        <w:spacing w:after="0"/>
        <w:rPr>
          <w:rFonts w:ascii="Calibri Light" w:eastAsia="Lucida Sans Unicode" w:hAnsi="Calibri Light" w:cs="Calibri Light"/>
          <w:kern w:val="1"/>
          <w:sz w:val="24"/>
          <w:szCs w:val="24"/>
          <w:lang w:eastAsia="zh-CN" w:bidi="hi-IN"/>
          <w14:ligatures w14:val="none"/>
        </w:rPr>
      </w:pPr>
      <w:r w:rsidRPr="00D24B95">
        <w:rPr>
          <w:rFonts w:ascii="Calibri Light" w:eastAsia="Lucida Sans Unicode" w:hAnsi="Calibri Light" w:cs="Calibri Light"/>
          <w:kern w:val="1"/>
          <w:sz w:val="24"/>
          <w:szCs w:val="24"/>
          <w:lang w:eastAsia="zh-CN" w:bidi="hi-IN"/>
          <w14:ligatures w14:val="none"/>
        </w:rPr>
        <w:t>Zarządzenie wchodzi w życie z dniem podpisania.</w:t>
      </w:r>
      <w:r w:rsidRPr="00D24B95">
        <w:rPr>
          <w:rFonts w:ascii="Calibri Light" w:eastAsia="Times New Roman" w:hAnsi="Calibri Light" w:cs="Calibri Light"/>
          <w:kern w:val="1"/>
          <w:sz w:val="24"/>
          <w:szCs w:val="24"/>
          <w:lang w:eastAsia="zh-CN" w:bidi="hi-IN"/>
          <w14:ligatures w14:val="none"/>
        </w:rPr>
        <w:t xml:space="preserve">                                                                                                                                              </w:t>
      </w:r>
      <w:r w:rsidRPr="00D24B95">
        <w:rPr>
          <w:rFonts w:ascii="Calibri Light" w:eastAsia="Times New Roman" w:hAnsi="Calibri Light" w:cs="Calibri Light"/>
          <w:b/>
          <w:bCs/>
          <w:kern w:val="1"/>
          <w:sz w:val="24"/>
          <w:szCs w:val="24"/>
          <w:lang w:eastAsia="zh-CN" w:bidi="hi-IN"/>
          <w14:ligatures w14:val="none"/>
        </w:rPr>
        <w:t xml:space="preserve">                                            </w:t>
      </w:r>
    </w:p>
    <w:p w14:paraId="4E2698E3" w14:textId="77777777" w:rsidR="00D24B95" w:rsidRPr="00D24B95" w:rsidRDefault="00D24B95" w:rsidP="00D24B95">
      <w:pPr>
        <w:spacing w:after="0"/>
        <w:ind w:left="5670" w:firstLine="1"/>
        <w:jc w:val="center"/>
        <w:rPr>
          <w:rFonts w:ascii="Univers Condensed" w:eastAsia="Calibri" w:hAnsi="Univers Condensed" w:cs="Times New Roman"/>
          <w:b/>
          <w:bCs/>
          <w:color w:val="C00000"/>
          <w:spacing w:val="24"/>
          <w:kern w:val="0"/>
          <w:sz w:val="24"/>
          <w:szCs w:val="24"/>
          <w14:ligatures w14:val="none"/>
        </w:rPr>
      </w:pPr>
      <w:r w:rsidRPr="00D24B95">
        <w:rPr>
          <w:rFonts w:ascii="Univers Condensed" w:eastAsia="Calibri" w:hAnsi="Univers Condensed" w:cs="Times New Roman"/>
          <w:b/>
          <w:bCs/>
          <w:color w:val="C00000"/>
          <w:spacing w:val="24"/>
          <w:kern w:val="0"/>
          <w:sz w:val="24"/>
          <w:szCs w:val="24"/>
          <w14:ligatures w14:val="none"/>
        </w:rPr>
        <w:t>DYREKTOR</w:t>
      </w:r>
    </w:p>
    <w:p w14:paraId="39C42A29" w14:textId="77777777" w:rsidR="00D24B95" w:rsidRPr="00D24B95" w:rsidRDefault="00D24B95" w:rsidP="00D24B95">
      <w:pPr>
        <w:spacing w:after="0"/>
        <w:ind w:left="5670" w:firstLine="1"/>
        <w:jc w:val="center"/>
        <w:rPr>
          <w:rFonts w:ascii="Univers Condensed" w:eastAsia="Calibri" w:hAnsi="Univers Condensed" w:cs="Times New Roman"/>
          <w:color w:val="C00000"/>
          <w:kern w:val="0"/>
          <w:sz w:val="24"/>
          <w:szCs w:val="24"/>
          <w14:ligatures w14:val="none"/>
        </w:rPr>
      </w:pPr>
      <w:r w:rsidRPr="00D24B95">
        <w:rPr>
          <w:rFonts w:ascii="Univers Condensed" w:eastAsia="Calibri" w:hAnsi="Univers Condensed" w:cs="Times New Roman"/>
          <w:color w:val="C00000"/>
          <w:kern w:val="0"/>
          <w:sz w:val="24"/>
          <w:szCs w:val="24"/>
          <w14:ligatures w14:val="none"/>
        </w:rPr>
        <w:t>Powiatowego Centrum Pomocy Rodzinie w Grójcu</w:t>
      </w:r>
    </w:p>
    <w:p w14:paraId="35923DBD" w14:textId="77777777" w:rsidR="00D24B95" w:rsidRPr="00D24B95" w:rsidRDefault="00D24B95" w:rsidP="00D24B95">
      <w:pPr>
        <w:spacing w:after="0"/>
        <w:ind w:left="5670"/>
        <w:jc w:val="center"/>
        <w:rPr>
          <w:rFonts w:ascii="Univers Condensed" w:eastAsia="Calibri" w:hAnsi="Univers Condensed" w:cs="Times New Roman"/>
          <w:b/>
          <w:bCs/>
          <w:color w:val="C00000"/>
          <w:kern w:val="0"/>
          <w:sz w:val="24"/>
          <w:szCs w:val="24"/>
          <w14:ligatures w14:val="none"/>
        </w:rPr>
      </w:pPr>
    </w:p>
    <w:p w14:paraId="46574324" w14:textId="77777777" w:rsidR="00D24B95" w:rsidRPr="00D24B95" w:rsidRDefault="00D24B95" w:rsidP="00D24B95">
      <w:pPr>
        <w:spacing w:after="0"/>
        <w:ind w:left="5670"/>
        <w:jc w:val="center"/>
        <w:rPr>
          <w:rFonts w:ascii="Univers Condensed" w:eastAsia="Calibri" w:hAnsi="Univers Condensed" w:cs="Times New Roman"/>
          <w:b/>
          <w:bCs/>
          <w:i/>
          <w:iCs/>
          <w:color w:val="C00000"/>
          <w:kern w:val="0"/>
          <w:sz w:val="24"/>
          <w:szCs w:val="24"/>
          <w14:ligatures w14:val="none"/>
        </w:rPr>
      </w:pPr>
      <w:r w:rsidRPr="00D24B95">
        <w:rPr>
          <w:rFonts w:ascii="Univers Condensed" w:eastAsia="Calibri" w:hAnsi="Univers Condensed" w:cs="Times New Roman"/>
          <w:b/>
          <w:bCs/>
          <w:i/>
          <w:iCs/>
          <w:color w:val="C00000"/>
          <w:kern w:val="0"/>
          <w:sz w:val="24"/>
          <w:szCs w:val="24"/>
          <w14:ligatures w14:val="none"/>
        </w:rPr>
        <w:t>Ewa Grotek</w:t>
      </w:r>
    </w:p>
    <w:p w14:paraId="3FAC9476" w14:textId="77777777" w:rsidR="00D24B95" w:rsidRDefault="00D24B95" w:rsidP="00D24B95">
      <w:pPr>
        <w:spacing w:line="360" w:lineRule="auto"/>
        <w:rPr>
          <w:b/>
          <w:bCs/>
          <w:sz w:val="48"/>
          <w:szCs w:val="48"/>
          <w:lang w:eastAsia="pl-PL" w:bidi="pl-PL"/>
        </w:rPr>
      </w:pPr>
    </w:p>
    <w:p w14:paraId="531677B3" w14:textId="77777777" w:rsidR="00D24B95" w:rsidRDefault="00D24B95" w:rsidP="00360A06">
      <w:pPr>
        <w:spacing w:line="360" w:lineRule="auto"/>
        <w:jc w:val="center"/>
        <w:rPr>
          <w:b/>
          <w:bCs/>
          <w:sz w:val="48"/>
          <w:szCs w:val="48"/>
          <w:lang w:eastAsia="pl-PL" w:bidi="pl-PL"/>
        </w:rPr>
      </w:pPr>
    </w:p>
    <w:p w14:paraId="29714D57" w14:textId="5AC8594B" w:rsidR="00360A06" w:rsidRPr="00816426" w:rsidRDefault="00360A06" w:rsidP="00360A06">
      <w:pPr>
        <w:spacing w:line="360" w:lineRule="auto"/>
        <w:jc w:val="center"/>
        <w:rPr>
          <w:b/>
          <w:bCs/>
          <w:sz w:val="48"/>
          <w:szCs w:val="48"/>
          <w:lang w:eastAsia="pl-PL" w:bidi="pl-PL"/>
        </w:rPr>
      </w:pPr>
      <w:r w:rsidRPr="00816426">
        <w:rPr>
          <w:b/>
          <w:bCs/>
          <w:sz w:val="48"/>
          <w:szCs w:val="48"/>
          <w:lang w:eastAsia="pl-PL" w:bidi="pl-PL"/>
        </w:rPr>
        <w:t xml:space="preserve">Standardy ochrony </w:t>
      </w:r>
      <w:r w:rsidR="00EE68C5">
        <w:rPr>
          <w:b/>
          <w:bCs/>
          <w:sz w:val="48"/>
          <w:szCs w:val="48"/>
          <w:lang w:eastAsia="pl-PL" w:bidi="pl-PL"/>
        </w:rPr>
        <w:t>małoletnich</w:t>
      </w:r>
      <w:r w:rsidRPr="00816426">
        <w:rPr>
          <w:b/>
          <w:bCs/>
          <w:sz w:val="48"/>
          <w:szCs w:val="48"/>
          <w:lang w:eastAsia="pl-PL" w:bidi="pl-PL"/>
        </w:rPr>
        <w:t xml:space="preserve"> </w:t>
      </w:r>
      <w:r w:rsidRPr="00816426">
        <w:rPr>
          <w:b/>
          <w:bCs/>
          <w:sz w:val="48"/>
          <w:szCs w:val="48"/>
          <w:lang w:eastAsia="pl-PL" w:bidi="pl-PL"/>
        </w:rPr>
        <w:br/>
        <w:t xml:space="preserve">w Powiatowym Centrum Pomocy Rodzinie </w:t>
      </w:r>
      <w:r w:rsidRPr="00816426">
        <w:rPr>
          <w:b/>
          <w:bCs/>
          <w:sz w:val="48"/>
          <w:szCs w:val="48"/>
          <w:lang w:eastAsia="pl-PL" w:bidi="pl-PL"/>
        </w:rPr>
        <w:br/>
        <w:t>w Grójcu</w:t>
      </w:r>
    </w:p>
    <w:p w14:paraId="5C6D0FA0" w14:textId="46E7DE5D" w:rsidR="00816426" w:rsidRDefault="002E1EE8" w:rsidP="002E1EE8">
      <w:pPr>
        <w:spacing w:line="360" w:lineRule="auto"/>
        <w:jc w:val="center"/>
        <w:rPr>
          <w:sz w:val="44"/>
          <w:szCs w:val="44"/>
          <w:lang w:eastAsia="pl-PL" w:bidi="pl-PL"/>
        </w:rPr>
      </w:pPr>
      <w:r w:rsidRPr="002E1EE8">
        <w:rPr>
          <w:noProof/>
          <w:sz w:val="44"/>
          <w:szCs w:val="44"/>
          <w:lang w:eastAsia="pl-PL" w:bidi="pl-PL"/>
        </w:rPr>
        <w:drawing>
          <wp:inline distT="0" distB="0" distL="0" distR="0" wp14:anchorId="446D3EB2" wp14:editId="1AF755F5">
            <wp:extent cx="3238260" cy="4581823"/>
            <wp:effectExtent l="0" t="0" r="635" b="0"/>
            <wp:docPr id="5807989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113" cy="4602838"/>
                    </a:xfrm>
                    <a:prstGeom prst="rect">
                      <a:avLst/>
                    </a:prstGeom>
                    <a:noFill/>
                    <a:ln>
                      <a:noFill/>
                    </a:ln>
                  </pic:spPr>
                </pic:pic>
              </a:graphicData>
            </a:graphic>
          </wp:inline>
        </w:drawing>
      </w:r>
    </w:p>
    <w:p w14:paraId="030B1C20" w14:textId="77777777" w:rsidR="00816426" w:rsidRDefault="00816426" w:rsidP="002E1EE8">
      <w:pPr>
        <w:spacing w:line="360" w:lineRule="auto"/>
        <w:rPr>
          <w:sz w:val="44"/>
          <w:szCs w:val="44"/>
          <w:lang w:eastAsia="pl-PL" w:bidi="pl-PL"/>
        </w:rPr>
      </w:pPr>
    </w:p>
    <w:p w14:paraId="245F96D5" w14:textId="77777777" w:rsidR="00471159" w:rsidRDefault="00471159" w:rsidP="002E1EE8">
      <w:pPr>
        <w:spacing w:line="360" w:lineRule="auto"/>
        <w:rPr>
          <w:sz w:val="44"/>
          <w:szCs w:val="44"/>
          <w:lang w:eastAsia="pl-PL" w:bidi="pl-PL"/>
        </w:rPr>
      </w:pPr>
    </w:p>
    <w:p w14:paraId="0F49C1DE" w14:textId="77777777" w:rsidR="00D24B95" w:rsidRDefault="00D24B95" w:rsidP="002E1EE8">
      <w:pPr>
        <w:spacing w:line="360" w:lineRule="auto"/>
        <w:rPr>
          <w:sz w:val="44"/>
          <w:szCs w:val="44"/>
          <w:lang w:eastAsia="pl-PL" w:bidi="pl-PL"/>
        </w:rPr>
      </w:pPr>
    </w:p>
    <w:p w14:paraId="241A383A" w14:textId="77777777" w:rsidR="00D24B95" w:rsidRDefault="00D24B95" w:rsidP="00F635A2">
      <w:pPr>
        <w:spacing w:line="360" w:lineRule="auto"/>
        <w:rPr>
          <w:b/>
          <w:bCs/>
          <w:sz w:val="24"/>
          <w:szCs w:val="24"/>
          <w:lang w:eastAsia="pl-PL" w:bidi="pl-PL"/>
        </w:rPr>
      </w:pPr>
    </w:p>
    <w:p w14:paraId="43B6509D" w14:textId="77777777" w:rsidR="00D24B95" w:rsidRDefault="00D24B95" w:rsidP="00F635A2">
      <w:pPr>
        <w:spacing w:line="360" w:lineRule="auto"/>
        <w:rPr>
          <w:b/>
          <w:bCs/>
          <w:sz w:val="24"/>
          <w:szCs w:val="24"/>
          <w:lang w:eastAsia="pl-PL" w:bidi="pl-PL"/>
        </w:rPr>
      </w:pPr>
    </w:p>
    <w:p w14:paraId="105AB3B8" w14:textId="5F726C6C" w:rsidR="00360A06" w:rsidRPr="00816426" w:rsidRDefault="00360A06" w:rsidP="00F635A2">
      <w:pPr>
        <w:spacing w:line="360" w:lineRule="auto"/>
        <w:rPr>
          <w:b/>
          <w:bCs/>
          <w:sz w:val="24"/>
          <w:szCs w:val="24"/>
          <w:lang w:eastAsia="pl-PL" w:bidi="pl-PL"/>
        </w:rPr>
      </w:pPr>
      <w:r w:rsidRPr="00816426">
        <w:rPr>
          <w:b/>
          <w:bCs/>
          <w:sz w:val="24"/>
          <w:szCs w:val="24"/>
          <w:lang w:eastAsia="pl-PL" w:bidi="pl-PL"/>
        </w:rPr>
        <w:t>Podstawa prawna:</w:t>
      </w:r>
    </w:p>
    <w:p w14:paraId="2C9AD3A8" w14:textId="21E5F514" w:rsidR="00360A06" w:rsidRDefault="00F635A2" w:rsidP="00F635A2">
      <w:pPr>
        <w:pStyle w:val="Akapitzlist"/>
        <w:numPr>
          <w:ilvl w:val="0"/>
          <w:numId w:val="27"/>
        </w:numPr>
        <w:spacing w:line="360" w:lineRule="auto"/>
        <w:rPr>
          <w:sz w:val="24"/>
          <w:szCs w:val="24"/>
          <w:lang w:eastAsia="pl-PL" w:bidi="pl-PL"/>
        </w:rPr>
      </w:pPr>
      <w:r>
        <w:rPr>
          <w:sz w:val="24"/>
          <w:szCs w:val="24"/>
          <w:lang w:eastAsia="pl-PL" w:bidi="pl-PL"/>
        </w:rPr>
        <w:t xml:space="preserve">Ustawa z dnia 25 lutego 1964 r. – Kodeks rodzinny i opiekuńczy ( Dz. U. z 2023 r. poz. 2809 z </w:t>
      </w:r>
      <w:proofErr w:type="spellStart"/>
      <w:r>
        <w:rPr>
          <w:sz w:val="24"/>
          <w:szCs w:val="24"/>
          <w:lang w:eastAsia="pl-PL" w:bidi="pl-PL"/>
        </w:rPr>
        <w:t>późn</w:t>
      </w:r>
      <w:proofErr w:type="spellEnd"/>
      <w:r>
        <w:rPr>
          <w:sz w:val="24"/>
          <w:szCs w:val="24"/>
          <w:lang w:eastAsia="pl-PL" w:bidi="pl-PL"/>
        </w:rPr>
        <w:t>. zm.).</w:t>
      </w:r>
    </w:p>
    <w:p w14:paraId="7B6AB896" w14:textId="5D4BC860" w:rsidR="00F635A2" w:rsidRDefault="00F635A2" w:rsidP="00F635A2">
      <w:pPr>
        <w:pStyle w:val="Akapitzlist"/>
        <w:numPr>
          <w:ilvl w:val="0"/>
          <w:numId w:val="27"/>
        </w:numPr>
        <w:spacing w:line="360" w:lineRule="auto"/>
        <w:rPr>
          <w:sz w:val="24"/>
          <w:szCs w:val="24"/>
          <w:lang w:eastAsia="pl-PL" w:bidi="pl-PL"/>
        </w:rPr>
      </w:pPr>
      <w:r>
        <w:rPr>
          <w:sz w:val="24"/>
          <w:szCs w:val="24"/>
          <w:lang w:eastAsia="pl-PL" w:bidi="pl-PL"/>
        </w:rPr>
        <w:t>Ustawa z dnia 13 maja 2016 r. o przeciwdziałaniu zagrożeniom przestępczością na tle seksualnym ( Dz. U. z 2024 r. poz. 560).</w:t>
      </w:r>
    </w:p>
    <w:p w14:paraId="0DB2E407" w14:textId="1EDD955F" w:rsidR="00F635A2" w:rsidRDefault="00F635A2" w:rsidP="00F635A2">
      <w:pPr>
        <w:pStyle w:val="Akapitzlist"/>
        <w:numPr>
          <w:ilvl w:val="0"/>
          <w:numId w:val="27"/>
        </w:numPr>
        <w:spacing w:line="360" w:lineRule="auto"/>
        <w:rPr>
          <w:sz w:val="24"/>
          <w:szCs w:val="24"/>
          <w:lang w:eastAsia="pl-PL" w:bidi="pl-PL"/>
        </w:rPr>
      </w:pPr>
      <w:r>
        <w:rPr>
          <w:sz w:val="24"/>
          <w:szCs w:val="24"/>
          <w:lang w:eastAsia="pl-PL" w:bidi="pl-PL"/>
        </w:rPr>
        <w:t xml:space="preserve">Ustawa z dnia 29 lipca 2005 r. o przeciwdziałaniu przemocy domowej </w:t>
      </w:r>
      <w:bookmarkStart w:id="1" w:name="_Hlk171597829"/>
      <w:r>
        <w:rPr>
          <w:sz w:val="24"/>
          <w:szCs w:val="24"/>
          <w:lang w:eastAsia="pl-PL" w:bidi="pl-PL"/>
        </w:rPr>
        <w:t>( Dz. U. z 2024 r. poz. 424).</w:t>
      </w:r>
    </w:p>
    <w:bookmarkEnd w:id="1"/>
    <w:p w14:paraId="0FD5F2A6" w14:textId="2EEBA37E" w:rsidR="00F635A2" w:rsidRDefault="00F635A2" w:rsidP="00F635A2">
      <w:pPr>
        <w:pStyle w:val="Akapitzlist"/>
        <w:numPr>
          <w:ilvl w:val="0"/>
          <w:numId w:val="27"/>
        </w:numPr>
        <w:spacing w:line="360" w:lineRule="auto"/>
        <w:rPr>
          <w:sz w:val="24"/>
          <w:szCs w:val="24"/>
          <w:lang w:eastAsia="pl-PL" w:bidi="pl-PL"/>
        </w:rPr>
      </w:pPr>
      <w:r>
        <w:rPr>
          <w:sz w:val="24"/>
          <w:szCs w:val="24"/>
          <w:lang w:eastAsia="pl-PL" w:bidi="pl-PL"/>
        </w:rPr>
        <w:t xml:space="preserve">Ustawa z dnia 9 czerwca 2011 r. o wspieraniu rodziny i systemie pieczy zastępczej </w:t>
      </w:r>
      <w:r>
        <w:rPr>
          <w:sz w:val="24"/>
          <w:szCs w:val="24"/>
          <w:lang w:eastAsia="pl-PL" w:bidi="pl-PL"/>
        </w:rPr>
        <w:br/>
        <w:t>(Dz. U. z 2024 r. poz. 177).</w:t>
      </w:r>
    </w:p>
    <w:p w14:paraId="0CC8B6DA" w14:textId="6ECF10F9" w:rsidR="00F635A2" w:rsidRDefault="00F635A2" w:rsidP="00F635A2">
      <w:pPr>
        <w:pStyle w:val="Akapitzlist"/>
        <w:numPr>
          <w:ilvl w:val="0"/>
          <w:numId w:val="27"/>
        </w:numPr>
        <w:spacing w:line="360" w:lineRule="auto"/>
        <w:rPr>
          <w:sz w:val="24"/>
          <w:szCs w:val="24"/>
          <w:lang w:eastAsia="pl-PL" w:bidi="pl-PL"/>
        </w:rPr>
      </w:pPr>
      <w:r>
        <w:rPr>
          <w:sz w:val="24"/>
          <w:szCs w:val="24"/>
          <w:lang w:eastAsia="pl-PL" w:bidi="pl-PL"/>
        </w:rPr>
        <w:t>Rozporządzenie Rady Ministrów z dnia 13 września 2011 r. w sprawie procedury „Niebieska Karta” oraz wzorów formularzy „Niebieska Karta” (Dz. U. z 2019 r. poz. 1781)</w:t>
      </w:r>
      <w:r w:rsidR="001A04EF">
        <w:rPr>
          <w:sz w:val="24"/>
          <w:szCs w:val="24"/>
          <w:lang w:eastAsia="pl-PL" w:bidi="pl-PL"/>
        </w:rPr>
        <w:t>.</w:t>
      </w:r>
    </w:p>
    <w:p w14:paraId="444BFE28" w14:textId="553C9EB9" w:rsidR="001A04EF" w:rsidRPr="00F635A2" w:rsidRDefault="001A04EF" w:rsidP="00F635A2">
      <w:pPr>
        <w:pStyle w:val="Akapitzlist"/>
        <w:numPr>
          <w:ilvl w:val="0"/>
          <w:numId w:val="27"/>
        </w:numPr>
        <w:spacing w:line="360" w:lineRule="auto"/>
        <w:rPr>
          <w:sz w:val="24"/>
          <w:szCs w:val="24"/>
          <w:lang w:eastAsia="pl-PL" w:bidi="pl-PL"/>
        </w:rPr>
      </w:pPr>
      <w:r>
        <w:rPr>
          <w:sz w:val="24"/>
          <w:szCs w:val="24"/>
          <w:lang w:eastAsia="pl-PL" w:bidi="pl-PL"/>
        </w:rPr>
        <w:t xml:space="preserve">Konwencja o prawach dziecka (Dz. U. 1991 r. nr 120, poz. 526). </w:t>
      </w:r>
    </w:p>
    <w:p w14:paraId="6CECC2E2" w14:textId="77777777" w:rsidR="003C31FA" w:rsidRDefault="003C31FA" w:rsidP="003C31FA">
      <w:pPr>
        <w:jc w:val="center"/>
        <w:rPr>
          <w:b/>
          <w:bCs/>
          <w:color w:val="385623" w:themeColor="accent6" w:themeShade="80"/>
          <w:sz w:val="36"/>
          <w:szCs w:val="36"/>
          <w:lang w:eastAsia="pl-PL" w:bidi="pl-PL"/>
        </w:rPr>
      </w:pPr>
    </w:p>
    <w:p w14:paraId="7E20664A" w14:textId="77777777" w:rsidR="003C31FA" w:rsidRDefault="003C31FA" w:rsidP="003C31FA">
      <w:pPr>
        <w:jc w:val="center"/>
        <w:rPr>
          <w:b/>
          <w:bCs/>
          <w:color w:val="385623" w:themeColor="accent6" w:themeShade="80"/>
          <w:sz w:val="36"/>
          <w:szCs w:val="36"/>
          <w:lang w:eastAsia="pl-PL" w:bidi="pl-PL"/>
        </w:rPr>
      </w:pPr>
    </w:p>
    <w:p w14:paraId="36150D1E" w14:textId="77777777" w:rsidR="00816426" w:rsidRDefault="00816426" w:rsidP="003C31FA">
      <w:pPr>
        <w:jc w:val="center"/>
        <w:rPr>
          <w:b/>
          <w:bCs/>
          <w:color w:val="385623" w:themeColor="accent6" w:themeShade="80"/>
          <w:sz w:val="36"/>
          <w:szCs w:val="36"/>
          <w:lang w:eastAsia="pl-PL" w:bidi="pl-PL"/>
        </w:rPr>
      </w:pPr>
    </w:p>
    <w:p w14:paraId="347E95AC" w14:textId="77777777" w:rsidR="00816426" w:rsidRDefault="00816426" w:rsidP="003C31FA">
      <w:pPr>
        <w:jc w:val="center"/>
        <w:rPr>
          <w:b/>
          <w:bCs/>
          <w:color w:val="385623" w:themeColor="accent6" w:themeShade="80"/>
          <w:sz w:val="36"/>
          <w:szCs w:val="36"/>
          <w:lang w:eastAsia="pl-PL" w:bidi="pl-PL"/>
        </w:rPr>
      </w:pPr>
    </w:p>
    <w:p w14:paraId="0B453351" w14:textId="77777777" w:rsidR="00816426" w:rsidRDefault="00816426" w:rsidP="003C31FA">
      <w:pPr>
        <w:jc w:val="center"/>
        <w:rPr>
          <w:b/>
          <w:bCs/>
          <w:color w:val="385623" w:themeColor="accent6" w:themeShade="80"/>
          <w:sz w:val="36"/>
          <w:szCs w:val="36"/>
          <w:lang w:eastAsia="pl-PL" w:bidi="pl-PL"/>
        </w:rPr>
      </w:pPr>
    </w:p>
    <w:p w14:paraId="226D9C24" w14:textId="77777777" w:rsidR="00816426" w:rsidRDefault="00816426" w:rsidP="003C31FA">
      <w:pPr>
        <w:jc w:val="center"/>
        <w:rPr>
          <w:b/>
          <w:bCs/>
          <w:color w:val="385623" w:themeColor="accent6" w:themeShade="80"/>
          <w:sz w:val="36"/>
          <w:szCs w:val="36"/>
          <w:lang w:eastAsia="pl-PL" w:bidi="pl-PL"/>
        </w:rPr>
      </w:pPr>
    </w:p>
    <w:p w14:paraId="7A913575" w14:textId="77777777" w:rsidR="00816426" w:rsidRDefault="00816426" w:rsidP="003C31FA">
      <w:pPr>
        <w:jc w:val="center"/>
        <w:rPr>
          <w:b/>
          <w:bCs/>
          <w:color w:val="385623" w:themeColor="accent6" w:themeShade="80"/>
          <w:sz w:val="36"/>
          <w:szCs w:val="36"/>
          <w:lang w:eastAsia="pl-PL" w:bidi="pl-PL"/>
        </w:rPr>
      </w:pPr>
    </w:p>
    <w:p w14:paraId="79DAA7C1" w14:textId="77777777" w:rsidR="00816426" w:rsidRDefault="00816426" w:rsidP="003C31FA">
      <w:pPr>
        <w:jc w:val="center"/>
        <w:rPr>
          <w:b/>
          <w:bCs/>
          <w:color w:val="385623" w:themeColor="accent6" w:themeShade="80"/>
          <w:sz w:val="36"/>
          <w:szCs w:val="36"/>
          <w:lang w:eastAsia="pl-PL" w:bidi="pl-PL"/>
        </w:rPr>
      </w:pPr>
    </w:p>
    <w:p w14:paraId="64E3B524" w14:textId="77777777" w:rsidR="00816426" w:rsidRDefault="00816426" w:rsidP="003C31FA">
      <w:pPr>
        <w:jc w:val="center"/>
        <w:rPr>
          <w:b/>
          <w:bCs/>
          <w:color w:val="385623" w:themeColor="accent6" w:themeShade="80"/>
          <w:sz w:val="36"/>
          <w:szCs w:val="36"/>
          <w:lang w:eastAsia="pl-PL" w:bidi="pl-PL"/>
        </w:rPr>
      </w:pPr>
    </w:p>
    <w:p w14:paraId="14152203" w14:textId="77777777" w:rsidR="003C31FA" w:rsidRDefault="003C31FA" w:rsidP="003C31FA">
      <w:pPr>
        <w:jc w:val="center"/>
        <w:rPr>
          <w:b/>
          <w:bCs/>
          <w:color w:val="385623" w:themeColor="accent6" w:themeShade="80"/>
          <w:sz w:val="36"/>
          <w:szCs w:val="36"/>
          <w:lang w:eastAsia="pl-PL" w:bidi="pl-PL"/>
        </w:rPr>
      </w:pPr>
    </w:p>
    <w:p w14:paraId="6A6701C5" w14:textId="77777777" w:rsidR="002E1EE8" w:rsidRDefault="002E1EE8" w:rsidP="003C31FA">
      <w:pPr>
        <w:jc w:val="center"/>
        <w:rPr>
          <w:b/>
          <w:bCs/>
          <w:color w:val="385623" w:themeColor="accent6" w:themeShade="80"/>
          <w:sz w:val="36"/>
          <w:szCs w:val="36"/>
          <w:lang w:eastAsia="pl-PL" w:bidi="pl-PL"/>
        </w:rPr>
      </w:pPr>
    </w:p>
    <w:p w14:paraId="1BDB3510" w14:textId="77777777" w:rsidR="002E1EE8" w:rsidRDefault="002E1EE8" w:rsidP="003C31FA">
      <w:pPr>
        <w:jc w:val="center"/>
        <w:rPr>
          <w:b/>
          <w:bCs/>
          <w:color w:val="385623" w:themeColor="accent6" w:themeShade="80"/>
          <w:sz w:val="36"/>
          <w:szCs w:val="36"/>
          <w:lang w:eastAsia="pl-PL" w:bidi="pl-PL"/>
        </w:rPr>
      </w:pPr>
    </w:p>
    <w:p w14:paraId="235DFCE3" w14:textId="77777777" w:rsidR="003C31FA" w:rsidRDefault="003C31FA" w:rsidP="003C31FA">
      <w:pPr>
        <w:jc w:val="center"/>
        <w:rPr>
          <w:b/>
          <w:bCs/>
          <w:color w:val="385623" w:themeColor="accent6" w:themeShade="80"/>
          <w:sz w:val="36"/>
          <w:szCs w:val="36"/>
          <w:lang w:eastAsia="pl-PL" w:bidi="pl-PL"/>
        </w:rPr>
      </w:pPr>
    </w:p>
    <w:p w14:paraId="7747C532" w14:textId="77777777" w:rsidR="00D24B95" w:rsidRDefault="00D24B95" w:rsidP="00A22066">
      <w:pPr>
        <w:spacing w:line="276" w:lineRule="auto"/>
        <w:jc w:val="left"/>
        <w:rPr>
          <w:b/>
          <w:bCs/>
          <w:lang w:eastAsia="pl-PL" w:bidi="pl-PL"/>
        </w:rPr>
      </w:pPr>
    </w:p>
    <w:p w14:paraId="1EDD484C" w14:textId="77777777" w:rsidR="00D24B95" w:rsidRDefault="00D24B95" w:rsidP="00A22066">
      <w:pPr>
        <w:spacing w:line="276" w:lineRule="auto"/>
        <w:jc w:val="left"/>
        <w:rPr>
          <w:b/>
          <w:bCs/>
          <w:lang w:eastAsia="pl-PL" w:bidi="pl-PL"/>
        </w:rPr>
      </w:pPr>
    </w:p>
    <w:p w14:paraId="4F7882F4" w14:textId="77777777" w:rsidR="00D24B95" w:rsidRDefault="00D24B95" w:rsidP="00A22066">
      <w:pPr>
        <w:spacing w:line="276" w:lineRule="auto"/>
        <w:jc w:val="left"/>
        <w:rPr>
          <w:b/>
          <w:bCs/>
          <w:lang w:eastAsia="pl-PL" w:bidi="pl-PL"/>
        </w:rPr>
      </w:pPr>
    </w:p>
    <w:p w14:paraId="3619C0E8" w14:textId="443F67A8" w:rsidR="00816426" w:rsidRPr="00EE359C" w:rsidRDefault="00C7420B" w:rsidP="00A22066">
      <w:pPr>
        <w:spacing w:line="276" w:lineRule="auto"/>
        <w:jc w:val="left"/>
        <w:rPr>
          <w:b/>
          <w:bCs/>
          <w:lang w:eastAsia="pl-PL" w:bidi="pl-PL"/>
        </w:rPr>
      </w:pPr>
      <w:r w:rsidRPr="00EE359C">
        <w:rPr>
          <w:b/>
          <w:bCs/>
          <w:lang w:eastAsia="pl-PL" w:bidi="pl-PL"/>
        </w:rPr>
        <w:t>SPIS TREŚCI</w:t>
      </w:r>
    </w:p>
    <w:p w14:paraId="705CB0C1" w14:textId="165208B9" w:rsidR="004E372C" w:rsidRPr="004E372C" w:rsidRDefault="00C7420B" w:rsidP="004E372C">
      <w:pPr>
        <w:spacing w:line="259" w:lineRule="auto"/>
        <w:jc w:val="left"/>
        <w:rPr>
          <w:rFonts w:eastAsia="Arial" w:cs="Calibri"/>
          <w:color w:val="231F20"/>
        </w:rPr>
      </w:pPr>
      <w:r w:rsidRPr="004234B8">
        <w:rPr>
          <w:b/>
          <w:bCs/>
          <w:lang w:eastAsia="pl-PL" w:bidi="pl-PL"/>
        </w:rPr>
        <w:t>Wstęp</w:t>
      </w:r>
      <w:r w:rsidR="00C629AB">
        <w:rPr>
          <w:lang w:eastAsia="pl-PL" w:bidi="pl-PL"/>
        </w:rPr>
        <w:t>…………………………………………………………………………………………………………………………</w:t>
      </w:r>
      <w:r w:rsidR="00031510">
        <w:rPr>
          <w:lang w:eastAsia="pl-PL" w:bidi="pl-PL"/>
        </w:rPr>
        <w:t>…………………</w:t>
      </w:r>
      <w:r w:rsidR="00C629AB">
        <w:rPr>
          <w:lang w:eastAsia="pl-PL" w:bidi="pl-PL"/>
        </w:rPr>
        <w:t xml:space="preserve"> </w:t>
      </w:r>
      <w:r w:rsidR="00031510">
        <w:rPr>
          <w:lang w:eastAsia="pl-PL" w:bidi="pl-PL"/>
        </w:rPr>
        <w:t xml:space="preserve"> </w:t>
      </w:r>
      <w:r w:rsidR="00C629AB">
        <w:rPr>
          <w:lang w:eastAsia="pl-PL" w:bidi="pl-PL"/>
        </w:rPr>
        <w:t>4</w:t>
      </w:r>
      <w:r w:rsidR="00A22066">
        <w:rPr>
          <w:lang w:eastAsia="pl-PL" w:bidi="pl-PL"/>
        </w:rPr>
        <w:br/>
      </w:r>
      <w:r w:rsidRPr="004234B8">
        <w:rPr>
          <w:b/>
          <w:bCs/>
          <w:lang w:eastAsia="pl-PL" w:bidi="pl-PL"/>
        </w:rPr>
        <w:t>STANDARD I POLITYKA</w:t>
      </w:r>
      <w:r w:rsidR="00A22066">
        <w:rPr>
          <w:lang w:eastAsia="pl-PL" w:bidi="pl-PL"/>
        </w:rPr>
        <w:t>………………………………………………………………………………………………</w:t>
      </w:r>
      <w:r w:rsidR="004234B8">
        <w:rPr>
          <w:lang w:eastAsia="pl-PL" w:bidi="pl-PL"/>
        </w:rPr>
        <w:t>…</w:t>
      </w:r>
      <w:r w:rsidR="00031510">
        <w:rPr>
          <w:lang w:eastAsia="pl-PL" w:bidi="pl-PL"/>
        </w:rPr>
        <w:t>……………….</w:t>
      </w:r>
      <w:r w:rsidR="00C629AB">
        <w:rPr>
          <w:lang w:eastAsia="pl-PL" w:bidi="pl-PL"/>
        </w:rPr>
        <w:t xml:space="preserve"> </w:t>
      </w:r>
      <w:r w:rsidR="00031510">
        <w:rPr>
          <w:lang w:eastAsia="pl-PL" w:bidi="pl-PL"/>
        </w:rPr>
        <w:t xml:space="preserve"> </w:t>
      </w:r>
      <w:r w:rsidR="00C629AB">
        <w:rPr>
          <w:lang w:eastAsia="pl-PL" w:bidi="pl-PL"/>
        </w:rPr>
        <w:t>4</w:t>
      </w:r>
      <w:r w:rsidR="00A22066">
        <w:rPr>
          <w:lang w:eastAsia="pl-PL" w:bidi="pl-PL"/>
        </w:rPr>
        <w:br/>
      </w:r>
      <w:r w:rsidRPr="004234B8">
        <w:rPr>
          <w:b/>
          <w:bCs/>
          <w:lang w:eastAsia="pl-PL" w:bidi="pl-PL"/>
        </w:rPr>
        <w:t>STANDARD II PERSONEL</w:t>
      </w:r>
      <w:r w:rsidR="00A22066">
        <w:rPr>
          <w:lang w:eastAsia="pl-PL" w:bidi="pl-PL"/>
        </w:rPr>
        <w:t>………………………………………………………………………………………………</w:t>
      </w:r>
      <w:r w:rsidR="00031510">
        <w:rPr>
          <w:lang w:eastAsia="pl-PL" w:bidi="pl-PL"/>
        </w:rPr>
        <w:t>………………..</w:t>
      </w:r>
      <w:r w:rsidR="00C629AB">
        <w:rPr>
          <w:lang w:eastAsia="pl-PL" w:bidi="pl-PL"/>
        </w:rPr>
        <w:t xml:space="preserve"> </w:t>
      </w:r>
      <w:r w:rsidR="00031510">
        <w:rPr>
          <w:lang w:eastAsia="pl-PL" w:bidi="pl-PL"/>
        </w:rPr>
        <w:t xml:space="preserve"> </w:t>
      </w:r>
      <w:r w:rsidR="00C629AB">
        <w:rPr>
          <w:lang w:eastAsia="pl-PL" w:bidi="pl-PL"/>
        </w:rPr>
        <w:t>5</w:t>
      </w:r>
      <w:r w:rsidR="00A22066">
        <w:rPr>
          <w:lang w:eastAsia="pl-PL" w:bidi="pl-PL"/>
        </w:rPr>
        <w:br/>
      </w:r>
      <w:r w:rsidRPr="004234B8">
        <w:rPr>
          <w:b/>
          <w:bCs/>
          <w:lang w:eastAsia="pl-PL" w:bidi="pl-PL"/>
        </w:rPr>
        <w:t>STANDARD III PROCEDURY</w:t>
      </w:r>
      <w:r w:rsidR="00A22066">
        <w:rPr>
          <w:lang w:eastAsia="pl-PL" w:bidi="pl-PL"/>
        </w:rPr>
        <w:t>…………………………………………………………………………………………</w:t>
      </w:r>
      <w:r w:rsidR="00031510">
        <w:rPr>
          <w:lang w:eastAsia="pl-PL" w:bidi="pl-PL"/>
        </w:rPr>
        <w:t>…………………</w:t>
      </w:r>
      <w:r w:rsidR="00C629AB">
        <w:rPr>
          <w:lang w:eastAsia="pl-PL" w:bidi="pl-PL"/>
        </w:rPr>
        <w:t xml:space="preserve"> </w:t>
      </w:r>
      <w:r w:rsidR="00031510">
        <w:rPr>
          <w:lang w:eastAsia="pl-PL" w:bidi="pl-PL"/>
        </w:rPr>
        <w:t xml:space="preserve"> </w:t>
      </w:r>
      <w:r w:rsidR="00C629AB">
        <w:rPr>
          <w:lang w:eastAsia="pl-PL" w:bidi="pl-PL"/>
        </w:rPr>
        <w:t>6</w:t>
      </w:r>
      <w:r w:rsidR="00A22066">
        <w:rPr>
          <w:lang w:eastAsia="pl-PL" w:bidi="pl-PL"/>
        </w:rPr>
        <w:br/>
      </w:r>
      <w:r w:rsidRPr="004234B8">
        <w:rPr>
          <w:b/>
          <w:bCs/>
          <w:lang w:eastAsia="pl-PL" w:bidi="pl-PL"/>
        </w:rPr>
        <w:t>STANDARD IV MONITORING</w:t>
      </w:r>
      <w:r w:rsidR="00A22066">
        <w:rPr>
          <w:lang w:eastAsia="pl-PL" w:bidi="pl-PL"/>
        </w:rPr>
        <w:t>………………………………………………………………………………………</w:t>
      </w:r>
      <w:r w:rsidR="00031510">
        <w:rPr>
          <w:lang w:eastAsia="pl-PL" w:bidi="pl-PL"/>
        </w:rPr>
        <w:t>…………………</w:t>
      </w:r>
      <w:r w:rsidR="00C629AB">
        <w:rPr>
          <w:lang w:eastAsia="pl-PL" w:bidi="pl-PL"/>
        </w:rPr>
        <w:t xml:space="preserve"> </w:t>
      </w:r>
      <w:r w:rsidR="00031510">
        <w:rPr>
          <w:lang w:eastAsia="pl-PL" w:bidi="pl-PL"/>
        </w:rPr>
        <w:t xml:space="preserve"> </w:t>
      </w:r>
      <w:r w:rsidR="00C629AB">
        <w:rPr>
          <w:lang w:eastAsia="pl-PL" w:bidi="pl-PL"/>
        </w:rPr>
        <w:t>6</w:t>
      </w:r>
      <w:r w:rsidRPr="00A22066">
        <w:rPr>
          <w:lang w:eastAsia="pl-PL" w:bidi="pl-PL"/>
        </w:rPr>
        <w:br/>
      </w:r>
      <w:r w:rsidRPr="004234B8">
        <w:rPr>
          <w:rFonts w:asciiTheme="minorHAnsi" w:eastAsia="Calibri" w:hAnsiTheme="minorHAnsi" w:cstheme="minorHAnsi"/>
          <w:b/>
          <w:bCs/>
        </w:rPr>
        <w:t>Standardy ochrony dzieci</w:t>
      </w:r>
      <w:r w:rsidR="00A22066">
        <w:rPr>
          <w:rFonts w:asciiTheme="minorHAnsi" w:eastAsia="Calibri" w:hAnsiTheme="minorHAnsi" w:cstheme="minorHAnsi"/>
        </w:rPr>
        <w:t>……………………………………………………………………………………………</w:t>
      </w:r>
      <w:r w:rsidR="00031510">
        <w:rPr>
          <w:rFonts w:asciiTheme="minorHAnsi" w:eastAsia="Calibri" w:hAnsiTheme="minorHAnsi" w:cstheme="minorHAnsi"/>
        </w:rPr>
        <w:t>………………..</w:t>
      </w:r>
      <w:r w:rsidR="004234B8">
        <w:rPr>
          <w:rFonts w:asciiTheme="minorHAnsi" w:eastAsia="Calibri" w:hAnsiTheme="minorHAnsi" w:cstheme="minorHAnsi"/>
        </w:rPr>
        <w:t xml:space="preserve"> </w:t>
      </w:r>
      <w:r w:rsidR="00031510">
        <w:rPr>
          <w:rFonts w:asciiTheme="minorHAnsi" w:eastAsia="Calibri" w:hAnsiTheme="minorHAnsi" w:cstheme="minorHAnsi"/>
        </w:rPr>
        <w:t xml:space="preserve"> </w:t>
      </w:r>
      <w:r w:rsidR="00C629AB">
        <w:rPr>
          <w:rFonts w:asciiTheme="minorHAnsi" w:eastAsia="Calibri" w:hAnsiTheme="minorHAnsi" w:cstheme="minorHAnsi"/>
        </w:rPr>
        <w:t>7</w:t>
      </w:r>
      <w:r w:rsidRPr="00A22066">
        <w:rPr>
          <w:lang w:eastAsia="pl-PL" w:bidi="pl-PL"/>
        </w:rPr>
        <w:br/>
      </w:r>
      <w:r w:rsidRPr="004234B8">
        <w:rPr>
          <w:rFonts w:asciiTheme="minorHAnsi" w:eastAsia="Calibri" w:hAnsiTheme="minorHAnsi" w:cstheme="minorHAnsi"/>
          <w:b/>
          <w:bCs/>
        </w:rPr>
        <w:t>Preambuła</w:t>
      </w:r>
      <w:r w:rsidR="00A22066">
        <w:rPr>
          <w:rFonts w:asciiTheme="minorHAnsi" w:eastAsia="Calibri" w:hAnsiTheme="minorHAnsi" w:cstheme="minorHAnsi"/>
        </w:rPr>
        <w:t>…………………………………………………………………………………………………………………</w:t>
      </w:r>
      <w:r w:rsidR="004234B8">
        <w:rPr>
          <w:rFonts w:asciiTheme="minorHAnsi" w:eastAsia="Calibri" w:hAnsiTheme="minorHAnsi" w:cstheme="minorHAnsi"/>
        </w:rPr>
        <w:t>…</w:t>
      </w:r>
      <w:r w:rsidR="00031510">
        <w:rPr>
          <w:rFonts w:asciiTheme="minorHAnsi" w:eastAsia="Calibri" w:hAnsiTheme="minorHAnsi" w:cstheme="minorHAnsi"/>
        </w:rPr>
        <w:t xml:space="preserve">………………. </w:t>
      </w:r>
      <w:r w:rsidR="00C629AB">
        <w:rPr>
          <w:rFonts w:asciiTheme="minorHAnsi" w:eastAsia="Calibri" w:hAnsiTheme="minorHAnsi" w:cstheme="minorHAnsi"/>
        </w:rPr>
        <w:t>7</w:t>
      </w:r>
      <w:r w:rsidRPr="00A22066">
        <w:rPr>
          <w:lang w:eastAsia="pl-PL" w:bidi="pl-PL"/>
        </w:rPr>
        <w:br/>
      </w:r>
      <w:r w:rsidRPr="004234B8">
        <w:rPr>
          <w:rFonts w:asciiTheme="minorHAnsi" w:eastAsia="Calibri" w:hAnsiTheme="minorHAnsi" w:cstheme="minorHAnsi"/>
          <w:b/>
          <w:bCs/>
        </w:rPr>
        <w:t xml:space="preserve">Rozdział I </w:t>
      </w:r>
      <w:r w:rsidRPr="004234B8">
        <w:rPr>
          <w:b/>
          <w:bCs/>
          <w:lang w:eastAsia="pl-PL" w:bidi="pl-PL"/>
        </w:rPr>
        <w:br/>
      </w:r>
      <w:r w:rsidRPr="00A22066">
        <w:rPr>
          <w:rFonts w:asciiTheme="minorHAnsi" w:eastAsia="Calibri" w:hAnsiTheme="minorHAnsi" w:cstheme="minorHAnsi"/>
        </w:rPr>
        <w:t>Objaśnienie terminów</w:t>
      </w:r>
      <w:r w:rsidR="00A22066">
        <w:rPr>
          <w:rFonts w:asciiTheme="minorHAnsi" w:eastAsia="Calibri" w:hAnsiTheme="minorHAnsi" w:cstheme="minorHAnsi"/>
        </w:rPr>
        <w:t>………………………………………………………………………………………………</w:t>
      </w:r>
      <w:r w:rsidR="004234B8">
        <w:rPr>
          <w:rFonts w:asciiTheme="minorHAnsi" w:eastAsia="Calibri" w:hAnsiTheme="minorHAnsi" w:cstheme="minorHAnsi"/>
        </w:rPr>
        <w:t>…</w:t>
      </w:r>
      <w:r w:rsidR="00031510">
        <w:rPr>
          <w:rFonts w:asciiTheme="minorHAnsi" w:eastAsia="Calibri" w:hAnsiTheme="minorHAnsi" w:cstheme="minorHAnsi"/>
        </w:rPr>
        <w:t xml:space="preserve">………………… </w:t>
      </w:r>
      <w:r w:rsidR="00C629AB">
        <w:rPr>
          <w:rFonts w:asciiTheme="minorHAnsi" w:eastAsia="Calibri" w:hAnsiTheme="minorHAnsi" w:cstheme="minorHAnsi"/>
        </w:rPr>
        <w:t>7</w:t>
      </w:r>
      <w:r w:rsidRPr="00A22066">
        <w:rPr>
          <w:lang w:eastAsia="pl-PL" w:bidi="pl-PL"/>
        </w:rPr>
        <w:br/>
      </w:r>
      <w:r w:rsidRPr="004234B8">
        <w:rPr>
          <w:rFonts w:asciiTheme="minorHAnsi" w:eastAsia="Calibri" w:hAnsiTheme="minorHAnsi" w:cstheme="minorHAnsi"/>
          <w:b/>
          <w:bCs/>
        </w:rPr>
        <w:t>Rozdział II</w:t>
      </w:r>
      <w:r w:rsidRPr="00A22066">
        <w:rPr>
          <w:rFonts w:asciiTheme="minorHAnsi" w:eastAsia="Calibri" w:hAnsiTheme="minorHAnsi" w:cstheme="minorHAnsi"/>
        </w:rPr>
        <w:t xml:space="preserve"> </w:t>
      </w:r>
      <w:r w:rsidRPr="00A22066">
        <w:rPr>
          <w:rFonts w:asciiTheme="minorHAnsi" w:eastAsia="Calibri" w:hAnsiTheme="minorHAnsi" w:cstheme="minorHAnsi"/>
        </w:rPr>
        <w:br/>
        <w:t>Zasady bezpiecznej rekrutacji pracowników</w:t>
      </w:r>
      <w:r w:rsidR="00A22066">
        <w:rPr>
          <w:rFonts w:asciiTheme="minorHAnsi" w:eastAsia="Calibri" w:hAnsiTheme="minorHAnsi" w:cstheme="minorHAnsi"/>
        </w:rPr>
        <w:t>………………………………………………………………</w:t>
      </w:r>
      <w:r w:rsidR="004234B8">
        <w:rPr>
          <w:rFonts w:asciiTheme="minorHAnsi" w:eastAsia="Calibri" w:hAnsiTheme="minorHAnsi" w:cstheme="minorHAnsi"/>
        </w:rPr>
        <w:t>…</w:t>
      </w:r>
      <w:r w:rsidR="00031510">
        <w:rPr>
          <w:rFonts w:asciiTheme="minorHAnsi" w:eastAsia="Calibri" w:hAnsiTheme="minorHAnsi" w:cstheme="minorHAnsi"/>
        </w:rPr>
        <w:t xml:space="preserve">………………… </w:t>
      </w:r>
      <w:r w:rsidR="00C629AB">
        <w:rPr>
          <w:rFonts w:asciiTheme="minorHAnsi" w:eastAsia="Calibri" w:hAnsiTheme="minorHAnsi" w:cstheme="minorHAnsi"/>
        </w:rPr>
        <w:t>8</w:t>
      </w:r>
      <w:r w:rsidRPr="00A22066">
        <w:rPr>
          <w:rFonts w:asciiTheme="minorHAnsi" w:eastAsia="Calibri" w:hAnsiTheme="minorHAnsi" w:cstheme="minorHAnsi"/>
        </w:rPr>
        <w:br/>
      </w:r>
      <w:r w:rsidRPr="004234B8">
        <w:rPr>
          <w:rFonts w:asciiTheme="minorHAnsi" w:eastAsia="Calibri" w:hAnsiTheme="minorHAnsi" w:cstheme="minorHAnsi"/>
          <w:b/>
          <w:bCs/>
        </w:rPr>
        <w:t>Rozdział III</w:t>
      </w:r>
      <w:r w:rsidRPr="00A22066">
        <w:rPr>
          <w:rFonts w:asciiTheme="minorHAnsi" w:eastAsia="Calibri" w:hAnsiTheme="minorHAnsi" w:cstheme="minorHAnsi"/>
        </w:rPr>
        <w:t xml:space="preserve"> </w:t>
      </w:r>
      <w:r w:rsidRPr="00A22066">
        <w:rPr>
          <w:rFonts w:asciiTheme="minorHAnsi" w:eastAsia="Calibri" w:hAnsiTheme="minorHAnsi" w:cstheme="minorHAnsi"/>
        </w:rPr>
        <w:br/>
        <w:t>Rozpoznawanie i reagowanie na czynniki ryzyka krzywdzenia dzieci</w:t>
      </w:r>
      <w:r w:rsidR="00A22066">
        <w:rPr>
          <w:rFonts w:asciiTheme="minorHAnsi" w:eastAsia="Calibri" w:hAnsiTheme="minorHAnsi" w:cstheme="minorHAnsi"/>
        </w:rPr>
        <w:t>…………………………</w:t>
      </w:r>
      <w:r w:rsidR="004234B8">
        <w:rPr>
          <w:rFonts w:asciiTheme="minorHAnsi" w:eastAsia="Calibri" w:hAnsiTheme="minorHAnsi" w:cstheme="minorHAnsi"/>
        </w:rPr>
        <w:t>…</w:t>
      </w:r>
      <w:r w:rsidR="00031510">
        <w:rPr>
          <w:rFonts w:asciiTheme="minorHAnsi" w:eastAsia="Calibri" w:hAnsiTheme="minorHAnsi" w:cstheme="minorHAnsi"/>
        </w:rPr>
        <w:t xml:space="preserve">…………………. </w:t>
      </w:r>
      <w:r w:rsidR="00C629AB">
        <w:rPr>
          <w:rFonts w:asciiTheme="minorHAnsi" w:eastAsia="Calibri" w:hAnsiTheme="minorHAnsi" w:cstheme="minorHAnsi"/>
        </w:rPr>
        <w:t>9</w:t>
      </w:r>
      <w:r w:rsidRPr="00A22066">
        <w:rPr>
          <w:rFonts w:asciiTheme="minorHAnsi" w:eastAsia="Calibri" w:hAnsiTheme="minorHAnsi" w:cstheme="minorHAnsi"/>
        </w:rPr>
        <w:br/>
      </w:r>
      <w:r w:rsidRPr="004234B8">
        <w:rPr>
          <w:rFonts w:asciiTheme="minorHAnsi" w:eastAsia="Calibri" w:hAnsiTheme="minorHAnsi" w:cstheme="minorHAnsi"/>
          <w:b/>
          <w:bCs/>
        </w:rPr>
        <w:t>Rozdział IV</w:t>
      </w:r>
      <w:r w:rsidR="00A22066" w:rsidRPr="004234B8">
        <w:rPr>
          <w:b/>
          <w:bCs/>
          <w:lang w:eastAsia="pl-PL" w:bidi="pl-PL"/>
        </w:rPr>
        <w:br/>
      </w:r>
      <w:r w:rsidRPr="00A22066">
        <w:rPr>
          <w:rFonts w:asciiTheme="minorHAnsi" w:eastAsia="Calibri" w:hAnsiTheme="minorHAnsi" w:cstheme="minorHAnsi"/>
        </w:rPr>
        <w:t xml:space="preserve">Zasady i procedury podejmowania interwencji w sytuacji podejrzenia krzywdzenia </w:t>
      </w:r>
      <w:r w:rsidR="00A22066">
        <w:rPr>
          <w:rFonts w:asciiTheme="minorHAnsi" w:eastAsia="Calibri" w:hAnsiTheme="minorHAnsi" w:cstheme="minorHAnsi"/>
        </w:rPr>
        <w:br/>
      </w:r>
      <w:r w:rsidRPr="00A22066">
        <w:rPr>
          <w:rFonts w:asciiTheme="minorHAnsi" w:eastAsia="Calibri" w:hAnsiTheme="minorHAnsi" w:cstheme="minorHAnsi"/>
        </w:rPr>
        <w:t>lub powzięcia informacji o krzywdzeniu dziecka</w:t>
      </w:r>
      <w:r w:rsidR="00A22066">
        <w:rPr>
          <w:rFonts w:asciiTheme="minorHAnsi" w:eastAsia="Calibri" w:hAnsiTheme="minorHAnsi" w:cstheme="minorHAnsi"/>
        </w:rPr>
        <w:t>…………………………………………………………</w:t>
      </w:r>
      <w:r w:rsidR="00031510">
        <w:rPr>
          <w:rFonts w:asciiTheme="minorHAnsi" w:eastAsia="Calibri" w:hAnsiTheme="minorHAnsi" w:cstheme="minorHAnsi"/>
        </w:rPr>
        <w:t>…………………..</w:t>
      </w:r>
      <w:r w:rsidR="00C629AB">
        <w:rPr>
          <w:rFonts w:asciiTheme="minorHAnsi" w:eastAsia="Calibri" w:hAnsiTheme="minorHAnsi" w:cstheme="minorHAnsi"/>
        </w:rPr>
        <w:t xml:space="preserve"> 9</w:t>
      </w:r>
      <w:r w:rsidRPr="00A22066">
        <w:rPr>
          <w:rFonts w:asciiTheme="minorHAnsi" w:eastAsia="Calibri" w:hAnsiTheme="minorHAnsi" w:cstheme="minorHAnsi"/>
        </w:rPr>
        <w:t xml:space="preserve"> </w:t>
      </w:r>
      <w:r w:rsidR="00A22066">
        <w:rPr>
          <w:lang w:eastAsia="pl-PL" w:bidi="pl-PL"/>
        </w:rPr>
        <w:br/>
      </w:r>
      <w:r w:rsidRPr="004234B8">
        <w:rPr>
          <w:rFonts w:asciiTheme="minorHAnsi" w:eastAsia="Calibri" w:hAnsiTheme="minorHAnsi" w:cstheme="minorHAnsi"/>
          <w:b/>
          <w:bCs/>
        </w:rPr>
        <w:t>Rozdział V</w:t>
      </w:r>
      <w:r w:rsidRPr="00A22066">
        <w:rPr>
          <w:rFonts w:asciiTheme="minorHAnsi" w:eastAsia="Calibri" w:hAnsiTheme="minorHAnsi" w:cstheme="minorHAnsi"/>
        </w:rPr>
        <w:br/>
        <w:t>Zasady bezpiecznych relacji</w:t>
      </w:r>
      <w:r w:rsidR="00A22066">
        <w:rPr>
          <w:rFonts w:asciiTheme="minorHAnsi" w:eastAsia="Calibri" w:hAnsiTheme="minorHAnsi" w:cstheme="minorHAnsi"/>
        </w:rPr>
        <w:t>………………………………………………………………………………………</w:t>
      </w:r>
      <w:r w:rsidR="004234B8">
        <w:rPr>
          <w:rFonts w:asciiTheme="minorHAnsi" w:eastAsia="Calibri" w:hAnsiTheme="minorHAnsi" w:cstheme="minorHAnsi"/>
        </w:rPr>
        <w:t>…</w:t>
      </w:r>
      <w:r w:rsidR="00031510">
        <w:rPr>
          <w:rFonts w:asciiTheme="minorHAnsi" w:eastAsia="Calibri" w:hAnsiTheme="minorHAnsi" w:cstheme="minorHAnsi"/>
        </w:rPr>
        <w:t>………………..</w:t>
      </w:r>
      <w:r w:rsidR="00C629AB">
        <w:rPr>
          <w:rFonts w:asciiTheme="minorHAnsi" w:eastAsia="Calibri" w:hAnsiTheme="minorHAnsi" w:cstheme="minorHAnsi"/>
        </w:rPr>
        <w:t xml:space="preserve"> 11</w:t>
      </w:r>
      <w:r w:rsidR="00A22066" w:rsidRPr="00A22066">
        <w:rPr>
          <w:rFonts w:asciiTheme="minorHAnsi" w:eastAsia="Calibri" w:hAnsiTheme="minorHAnsi" w:cstheme="minorHAnsi"/>
        </w:rPr>
        <w:br/>
      </w:r>
      <w:r w:rsidR="00A22066" w:rsidRPr="004234B8">
        <w:rPr>
          <w:rFonts w:asciiTheme="minorHAnsi" w:eastAsia="Calibri" w:hAnsiTheme="minorHAnsi" w:cstheme="minorHAnsi"/>
          <w:b/>
          <w:bCs/>
        </w:rPr>
        <w:t>Rozdział VI</w:t>
      </w:r>
      <w:r w:rsidR="00A22066" w:rsidRPr="004234B8">
        <w:rPr>
          <w:rFonts w:asciiTheme="minorHAnsi" w:eastAsia="Calibri" w:hAnsiTheme="minorHAnsi" w:cstheme="minorHAnsi"/>
          <w:b/>
          <w:bCs/>
        </w:rPr>
        <w:br/>
      </w:r>
      <w:r w:rsidR="00A22066" w:rsidRPr="00A22066">
        <w:rPr>
          <w:rFonts w:asciiTheme="minorHAnsi" w:hAnsiTheme="minorHAnsi" w:cstheme="minorHAnsi"/>
          <w:color w:val="1D1D1B"/>
          <w:shd w:val="clear" w:color="auto" w:fill="FFFFFF"/>
        </w:rPr>
        <w:t>Zasady bezpiecznego korzystania z Internetu i mediów elektronicznych</w:t>
      </w:r>
      <w:r w:rsidR="00A22066">
        <w:rPr>
          <w:rFonts w:asciiTheme="minorHAnsi" w:hAnsiTheme="minorHAnsi" w:cstheme="minorHAnsi"/>
          <w:color w:val="1D1D1B"/>
          <w:shd w:val="clear" w:color="auto" w:fill="FFFFFF"/>
        </w:rPr>
        <w:t>……………………</w:t>
      </w:r>
      <w:r w:rsidR="00031510">
        <w:rPr>
          <w:rFonts w:asciiTheme="minorHAnsi" w:hAnsiTheme="minorHAnsi" w:cstheme="minorHAnsi"/>
          <w:color w:val="1D1D1B"/>
          <w:shd w:val="clear" w:color="auto" w:fill="FFFFFF"/>
        </w:rPr>
        <w:t>………………….</w:t>
      </w:r>
      <w:r w:rsidR="00C629AB">
        <w:rPr>
          <w:rFonts w:asciiTheme="minorHAnsi" w:hAnsiTheme="minorHAnsi" w:cstheme="minorHAnsi"/>
          <w:color w:val="1D1D1B"/>
          <w:shd w:val="clear" w:color="auto" w:fill="FFFFFF"/>
        </w:rPr>
        <w:t xml:space="preserve"> 12</w:t>
      </w:r>
      <w:r w:rsidR="00A22066" w:rsidRPr="00A22066">
        <w:rPr>
          <w:rFonts w:asciiTheme="minorHAnsi" w:hAnsiTheme="minorHAnsi" w:cstheme="minorHAnsi"/>
          <w:color w:val="1D1D1B"/>
          <w:shd w:val="clear" w:color="auto" w:fill="FFFFFF"/>
        </w:rPr>
        <w:t xml:space="preserve">  </w:t>
      </w:r>
      <w:r w:rsidR="00A22066" w:rsidRPr="00A22066">
        <w:rPr>
          <w:rFonts w:asciiTheme="minorHAnsi" w:hAnsiTheme="minorHAnsi" w:cstheme="minorHAnsi"/>
          <w:color w:val="1D1D1B"/>
          <w:shd w:val="clear" w:color="auto" w:fill="FFFFFF"/>
        </w:rPr>
        <w:br/>
      </w:r>
      <w:r w:rsidR="00A22066" w:rsidRPr="004234B8">
        <w:rPr>
          <w:rFonts w:eastAsia="Calibri" w:cs="Times New Roman"/>
          <w:b/>
          <w:bCs/>
        </w:rPr>
        <w:t>Rozdział VII</w:t>
      </w:r>
      <w:r w:rsidR="00A22066">
        <w:rPr>
          <w:lang w:eastAsia="pl-PL" w:bidi="pl-PL"/>
        </w:rPr>
        <w:br/>
      </w:r>
      <w:r w:rsidR="00A22066" w:rsidRPr="00A22066">
        <w:rPr>
          <w:rFonts w:asciiTheme="minorHAnsi" w:hAnsiTheme="minorHAnsi" w:cstheme="minorHAnsi"/>
          <w:color w:val="1D1D1B"/>
          <w:shd w:val="clear" w:color="auto" w:fill="FFFFFF"/>
        </w:rPr>
        <w:t>Zasady ochrony wizerunku i danych osobowych dzieci</w:t>
      </w:r>
      <w:r w:rsidR="00A22066">
        <w:rPr>
          <w:rFonts w:asciiTheme="minorHAnsi" w:hAnsiTheme="minorHAnsi" w:cstheme="minorHAnsi"/>
          <w:color w:val="1D1D1B"/>
          <w:shd w:val="clear" w:color="auto" w:fill="FFFFFF"/>
        </w:rPr>
        <w:t>………………………………………………</w:t>
      </w:r>
      <w:r w:rsidR="00031510">
        <w:rPr>
          <w:rFonts w:asciiTheme="minorHAnsi" w:hAnsiTheme="minorHAnsi" w:cstheme="minorHAnsi"/>
          <w:color w:val="1D1D1B"/>
          <w:shd w:val="clear" w:color="auto" w:fill="FFFFFF"/>
        </w:rPr>
        <w:t>…………………</w:t>
      </w:r>
      <w:r w:rsidR="00C629AB">
        <w:rPr>
          <w:rFonts w:asciiTheme="minorHAnsi" w:hAnsiTheme="minorHAnsi" w:cstheme="minorHAnsi"/>
          <w:color w:val="1D1D1B"/>
          <w:shd w:val="clear" w:color="auto" w:fill="FFFFFF"/>
        </w:rPr>
        <w:t xml:space="preserve"> 13</w:t>
      </w:r>
      <w:r w:rsidR="00A22066" w:rsidRPr="00A22066">
        <w:rPr>
          <w:rFonts w:asciiTheme="minorHAnsi" w:hAnsiTheme="minorHAnsi" w:cstheme="minorHAnsi"/>
          <w:color w:val="1D1D1B"/>
          <w:shd w:val="clear" w:color="auto" w:fill="FFFFFF"/>
        </w:rPr>
        <w:br/>
      </w:r>
      <w:r w:rsidR="00A22066" w:rsidRPr="004234B8">
        <w:rPr>
          <w:rFonts w:eastAsia="Calibri" w:cs="Times New Roman"/>
          <w:b/>
          <w:bCs/>
        </w:rPr>
        <w:t>Rozdział VIII</w:t>
      </w:r>
      <w:r w:rsidR="00A22066" w:rsidRPr="004234B8">
        <w:rPr>
          <w:rFonts w:asciiTheme="minorHAnsi" w:hAnsiTheme="minorHAnsi" w:cstheme="minorHAnsi"/>
          <w:b/>
          <w:bCs/>
          <w:color w:val="1D1D1B"/>
          <w:shd w:val="clear" w:color="auto" w:fill="FFFFFF"/>
        </w:rPr>
        <w:br/>
      </w:r>
      <w:r w:rsidR="00A22066" w:rsidRPr="00A22066">
        <w:rPr>
          <w:rFonts w:eastAsia="Arial" w:cs="Calibri"/>
          <w:color w:val="231F20"/>
        </w:rPr>
        <w:t>Monitoring stosowania Polityki</w:t>
      </w:r>
      <w:r w:rsidR="00A22066">
        <w:rPr>
          <w:rFonts w:eastAsia="Arial" w:cs="Calibri"/>
          <w:color w:val="231F20"/>
        </w:rPr>
        <w:t>…………………………………………………………………………………</w:t>
      </w:r>
      <w:r w:rsidR="00031510">
        <w:rPr>
          <w:rFonts w:eastAsia="Arial" w:cs="Calibri"/>
          <w:color w:val="231F20"/>
        </w:rPr>
        <w:t>…………………</w:t>
      </w:r>
      <w:r w:rsidR="00C629AB">
        <w:rPr>
          <w:rFonts w:eastAsia="Arial" w:cs="Calibri"/>
          <w:color w:val="231F20"/>
        </w:rPr>
        <w:t xml:space="preserve"> 14</w:t>
      </w:r>
      <w:r w:rsidR="003F10CC">
        <w:rPr>
          <w:rFonts w:eastAsia="Arial" w:cs="Calibri"/>
          <w:color w:val="231F20"/>
        </w:rPr>
        <w:br/>
      </w:r>
      <w:r w:rsidR="003F10CC" w:rsidRPr="003F10CC">
        <w:rPr>
          <w:rFonts w:eastAsia="Arial" w:cs="Calibri"/>
          <w:b/>
          <w:bCs/>
          <w:color w:val="231F20"/>
        </w:rPr>
        <w:t>Przepisy końcowe</w:t>
      </w:r>
      <w:r w:rsidR="003F10CC">
        <w:rPr>
          <w:rFonts w:eastAsia="Arial" w:cs="Calibri"/>
          <w:color w:val="231F20"/>
        </w:rPr>
        <w:t>……………………………………………………………………………………………………………………….  14</w:t>
      </w:r>
      <w:r w:rsidR="00A22066" w:rsidRPr="00A22066">
        <w:rPr>
          <w:rFonts w:eastAsia="Arial" w:cs="Calibri"/>
          <w:color w:val="231F20"/>
        </w:rPr>
        <w:br/>
      </w:r>
      <w:r w:rsidR="00A22066" w:rsidRPr="004234B8">
        <w:rPr>
          <w:rFonts w:asciiTheme="minorHAnsi" w:hAnsiTheme="minorHAnsi" w:cstheme="minorHAnsi"/>
          <w:b/>
          <w:bCs/>
          <w:color w:val="1D1D1B"/>
          <w:shd w:val="clear" w:color="auto" w:fill="FFFFFF"/>
        </w:rPr>
        <w:t>Załączniki</w:t>
      </w:r>
      <w:r w:rsidR="003F10CC">
        <w:rPr>
          <w:rFonts w:asciiTheme="minorHAnsi" w:hAnsiTheme="minorHAnsi" w:cstheme="minorHAnsi"/>
          <w:b/>
          <w:bCs/>
          <w:color w:val="1D1D1B"/>
          <w:shd w:val="clear" w:color="auto" w:fill="FFFFFF"/>
        </w:rPr>
        <w:t xml:space="preserve"> </w:t>
      </w:r>
      <w:r w:rsidR="003F10CC">
        <w:rPr>
          <w:rFonts w:asciiTheme="minorHAnsi" w:hAnsiTheme="minorHAnsi" w:cstheme="minorHAnsi"/>
          <w:color w:val="1D1D1B"/>
          <w:shd w:val="clear" w:color="auto" w:fill="FFFFFF"/>
        </w:rPr>
        <w:t>……………………………………………………………………………………………………………………………………  15</w:t>
      </w:r>
      <w:r w:rsidR="004234B8">
        <w:rPr>
          <w:rFonts w:asciiTheme="minorHAnsi" w:hAnsiTheme="minorHAnsi" w:cstheme="minorHAnsi"/>
          <w:color w:val="1D1D1B"/>
          <w:shd w:val="clear" w:color="auto" w:fill="FFFFFF"/>
        </w:rPr>
        <w:br/>
        <w:t>Załącznik nr 1</w:t>
      </w:r>
      <w:r w:rsidR="004E372C">
        <w:rPr>
          <w:rFonts w:asciiTheme="minorHAnsi" w:hAnsiTheme="minorHAnsi" w:cstheme="minorHAnsi"/>
          <w:color w:val="1D1D1B"/>
          <w:shd w:val="clear" w:color="auto" w:fill="FFFFFF"/>
        </w:rPr>
        <w:t xml:space="preserve">  </w:t>
      </w:r>
      <w:r w:rsidR="004E372C" w:rsidRPr="004E372C">
        <w:rPr>
          <w:rFonts w:asciiTheme="minorHAnsi" w:eastAsia="Calibri" w:hAnsiTheme="minorHAnsi" w:cstheme="minorHAnsi"/>
        </w:rPr>
        <w:t>Wykaz czynników ryzyka i symptomów krzywdzenia dzieci</w:t>
      </w:r>
      <w:r w:rsidR="004E372C">
        <w:rPr>
          <w:rFonts w:asciiTheme="minorHAnsi" w:eastAsia="Calibri" w:hAnsiTheme="minorHAnsi" w:cstheme="minorHAnsi"/>
        </w:rPr>
        <w:br/>
      </w:r>
      <w:r w:rsidR="004234B8">
        <w:rPr>
          <w:rFonts w:asciiTheme="minorHAnsi" w:hAnsiTheme="minorHAnsi" w:cstheme="minorHAnsi"/>
          <w:color w:val="1D1D1B"/>
          <w:shd w:val="clear" w:color="auto" w:fill="FFFFFF"/>
        </w:rPr>
        <w:t>Załącznik nr 2</w:t>
      </w:r>
      <w:r w:rsidR="004E372C">
        <w:rPr>
          <w:rFonts w:asciiTheme="minorHAnsi" w:hAnsiTheme="minorHAnsi" w:cstheme="minorHAnsi"/>
          <w:color w:val="1D1D1B"/>
          <w:shd w:val="clear" w:color="auto" w:fill="FFFFFF"/>
        </w:rPr>
        <w:t xml:space="preserve">  Karta interwencji</w:t>
      </w:r>
      <w:r w:rsidR="004234B8">
        <w:rPr>
          <w:rFonts w:asciiTheme="minorHAnsi" w:hAnsiTheme="minorHAnsi" w:cstheme="minorHAnsi"/>
          <w:color w:val="1D1D1B"/>
          <w:shd w:val="clear" w:color="auto" w:fill="FFFFFF"/>
        </w:rPr>
        <w:br/>
        <w:t>Załącznik nr 3</w:t>
      </w:r>
      <w:r w:rsidR="004E372C">
        <w:rPr>
          <w:rFonts w:asciiTheme="minorHAnsi" w:hAnsiTheme="minorHAnsi" w:cstheme="minorHAnsi"/>
          <w:color w:val="1D1D1B"/>
          <w:shd w:val="clear" w:color="auto" w:fill="FFFFFF"/>
        </w:rPr>
        <w:t xml:space="preserve">  Rejestr kart interwencji</w:t>
      </w:r>
      <w:r w:rsidR="004234B8">
        <w:rPr>
          <w:rFonts w:asciiTheme="minorHAnsi" w:hAnsiTheme="minorHAnsi" w:cstheme="minorHAnsi"/>
          <w:color w:val="1D1D1B"/>
          <w:shd w:val="clear" w:color="auto" w:fill="FFFFFF"/>
        </w:rPr>
        <w:br/>
        <w:t>Załącznik nr 4</w:t>
      </w:r>
      <w:r w:rsidR="004E372C">
        <w:rPr>
          <w:rFonts w:asciiTheme="minorHAnsi" w:hAnsiTheme="minorHAnsi" w:cstheme="minorHAnsi"/>
          <w:color w:val="1D1D1B"/>
          <w:shd w:val="clear" w:color="auto" w:fill="FFFFFF"/>
        </w:rPr>
        <w:t xml:space="preserve">  </w:t>
      </w:r>
      <w:r w:rsidR="004E372C" w:rsidRPr="004E372C">
        <w:rPr>
          <w:rFonts w:asciiTheme="minorHAnsi" w:hAnsiTheme="minorHAnsi" w:cstheme="minorHAnsi"/>
        </w:rPr>
        <w:t xml:space="preserve">Monitoring </w:t>
      </w:r>
      <w:r w:rsidR="004E372C" w:rsidRPr="004E372C">
        <w:rPr>
          <w:rFonts w:asciiTheme="minorHAnsi" w:hAnsiTheme="minorHAnsi" w:cstheme="minorHAnsi"/>
          <w:i/>
          <w:iCs/>
        </w:rPr>
        <w:t>„Standardów ochrony małoletnich przed krzywdzeniem”</w:t>
      </w:r>
      <w:r w:rsidR="004E372C" w:rsidRPr="004E372C">
        <w:rPr>
          <w:rFonts w:asciiTheme="minorHAnsi" w:hAnsiTheme="minorHAnsi" w:cstheme="minorHAnsi"/>
        </w:rPr>
        <w:t xml:space="preserve"> </w:t>
      </w:r>
      <w:r w:rsidR="004E372C">
        <w:rPr>
          <w:rFonts w:asciiTheme="minorHAnsi" w:hAnsiTheme="minorHAnsi" w:cstheme="minorHAnsi"/>
        </w:rPr>
        <w:t>–</w:t>
      </w:r>
      <w:r w:rsidR="004E372C" w:rsidRPr="004E372C">
        <w:rPr>
          <w:rFonts w:asciiTheme="minorHAnsi" w:hAnsiTheme="minorHAnsi" w:cstheme="minorHAnsi"/>
        </w:rPr>
        <w:t xml:space="preserve"> ankieta</w:t>
      </w:r>
      <w:r w:rsidR="004E372C">
        <w:rPr>
          <w:rFonts w:asciiTheme="minorHAnsi" w:hAnsiTheme="minorHAnsi" w:cstheme="minorHAnsi"/>
        </w:rPr>
        <w:br/>
        <w:t xml:space="preserve">Załącznik nr 5  </w:t>
      </w:r>
      <w:r w:rsidR="00031510">
        <w:rPr>
          <w:rFonts w:asciiTheme="minorHAnsi" w:hAnsiTheme="minorHAnsi" w:cstheme="minorHAnsi"/>
        </w:rPr>
        <w:t>Oświadczenie o niekaralności</w:t>
      </w:r>
    </w:p>
    <w:p w14:paraId="355F4E34" w14:textId="77777777" w:rsidR="004E372C" w:rsidRPr="004E372C" w:rsidRDefault="004E372C" w:rsidP="004E372C">
      <w:pPr>
        <w:spacing w:line="259" w:lineRule="auto"/>
        <w:jc w:val="left"/>
        <w:rPr>
          <w:rFonts w:asciiTheme="minorHAnsi" w:hAnsiTheme="minorHAnsi" w:cstheme="minorHAnsi"/>
          <w:color w:val="1D1D1B"/>
          <w:shd w:val="clear" w:color="auto" w:fill="FFFFFF"/>
        </w:rPr>
      </w:pPr>
    </w:p>
    <w:p w14:paraId="73E79EC1" w14:textId="1DBEA6A3" w:rsidR="00A22066" w:rsidRPr="00A22066" w:rsidRDefault="00A22066" w:rsidP="00A22066">
      <w:pPr>
        <w:spacing w:line="360" w:lineRule="auto"/>
        <w:jc w:val="left"/>
        <w:rPr>
          <w:rFonts w:asciiTheme="minorHAnsi" w:hAnsiTheme="minorHAnsi" w:cstheme="minorHAnsi"/>
          <w:color w:val="1D1D1B"/>
          <w:sz w:val="24"/>
          <w:szCs w:val="24"/>
          <w:shd w:val="clear" w:color="auto" w:fill="FFFFFF"/>
        </w:rPr>
      </w:pPr>
      <w:r>
        <w:rPr>
          <w:rFonts w:asciiTheme="minorHAnsi" w:hAnsiTheme="minorHAnsi" w:cstheme="minorHAnsi"/>
          <w:color w:val="1D1D1B"/>
          <w:sz w:val="24"/>
          <w:szCs w:val="24"/>
          <w:shd w:val="clear" w:color="auto" w:fill="FFFFFF"/>
        </w:rPr>
        <w:br/>
      </w:r>
      <w:r w:rsidRPr="00A22066">
        <w:rPr>
          <w:rFonts w:asciiTheme="minorHAnsi" w:hAnsiTheme="minorHAnsi" w:cstheme="minorHAnsi"/>
          <w:color w:val="1D1D1B"/>
          <w:sz w:val="24"/>
          <w:szCs w:val="24"/>
          <w:shd w:val="clear" w:color="auto" w:fill="FFFFFF"/>
        </w:rPr>
        <w:br/>
      </w:r>
    </w:p>
    <w:p w14:paraId="7F389F68" w14:textId="77777777" w:rsidR="00A22066" w:rsidRDefault="00A22066" w:rsidP="00C7420B">
      <w:pPr>
        <w:spacing w:line="360" w:lineRule="auto"/>
        <w:jc w:val="left"/>
        <w:rPr>
          <w:rFonts w:asciiTheme="minorHAnsi" w:eastAsia="Calibri" w:hAnsiTheme="minorHAnsi" w:cstheme="minorHAnsi"/>
          <w:sz w:val="24"/>
          <w:szCs w:val="24"/>
        </w:rPr>
      </w:pPr>
    </w:p>
    <w:p w14:paraId="55E97B27" w14:textId="77777777" w:rsidR="00C7420B" w:rsidRPr="00C7420B" w:rsidRDefault="00C7420B" w:rsidP="00C7420B">
      <w:pPr>
        <w:spacing w:line="360" w:lineRule="auto"/>
        <w:jc w:val="left"/>
        <w:rPr>
          <w:rFonts w:asciiTheme="minorHAnsi" w:eastAsia="Calibri" w:hAnsiTheme="minorHAnsi" w:cstheme="minorHAnsi"/>
          <w:sz w:val="24"/>
          <w:szCs w:val="24"/>
        </w:rPr>
      </w:pPr>
    </w:p>
    <w:p w14:paraId="37E10F47" w14:textId="77777777" w:rsidR="00C7420B" w:rsidRPr="00C7420B" w:rsidRDefault="00C7420B" w:rsidP="00C7420B">
      <w:pPr>
        <w:spacing w:after="0" w:line="360" w:lineRule="auto"/>
        <w:jc w:val="left"/>
        <w:rPr>
          <w:rFonts w:asciiTheme="minorHAnsi" w:eastAsia="Calibri" w:hAnsiTheme="minorHAnsi" w:cstheme="minorHAnsi"/>
          <w:sz w:val="24"/>
          <w:szCs w:val="24"/>
        </w:rPr>
      </w:pPr>
    </w:p>
    <w:p w14:paraId="13391113" w14:textId="77777777" w:rsidR="004E372C" w:rsidRDefault="004E372C" w:rsidP="003C31FA">
      <w:pPr>
        <w:rPr>
          <w:lang w:eastAsia="pl-PL" w:bidi="pl-PL"/>
        </w:rPr>
      </w:pPr>
    </w:p>
    <w:p w14:paraId="084CCD5D" w14:textId="77777777" w:rsidR="00D24B95" w:rsidRDefault="00D24B95" w:rsidP="003C31FA">
      <w:pPr>
        <w:rPr>
          <w:b/>
          <w:bCs/>
          <w:sz w:val="24"/>
          <w:szCs w:val="24"/>
          <w:lang w:eastAsia="pl-PL" w:bidi="pl-PL"/>
        </w:rPr>
      </w:pPr>
    </w:p>
    <w:p w14:paraId="0FFE4626" w14:textId="77777777" w:rsidR="00D24B95" w:rsidRDefault="00D24B95" w:rsidP="003C31FA">
      <w:pPr>
        <w:rPr>
          <w:b/>
          <w:bCs/>
          <w:sz w:val="24"/>
          <w:szCs w:val="24"/>
          <w:lang w:eastAsia="pl-PL" w:bidi="pl-PL"/>
        </w:rPr>
      </w:pPr>
    </w:p>
    <w:p w14:paraId="1E7C4981" w14:textId="056F0ACE" w:rsidR="00833608" w:rsidRPr="00816426" w:rsidRDefault="003C31FA" w:rsidP="003C31FA">
      <w:pPr>
        <w:rPr>
          <w:b/>
          <w:bCs/>
          <w:sz w:val="24"/>
          <w:szCs w:val="24"/>
          <w:lang w:eastAsia="pl-PL" w:bidi="pl-PL"/>
        </w:rPr>
      </w:pPr>
      <w:r w:rsidRPr="00816426">
        <w:rPr>
          <w:b/>
          <w:bCs/>
          <w:sz w:val="24"/>
          <w:szCs w:val="24"/>
          <w:lang w:eastAsia="pl-PL" w:bidi="pl-PL"/>
        </w:rPr>
        <w:t>WSTĘP</w:t>
      </w:r>
    </w:p>
    <w:p w14:paraId="71171B39" w14:textId="07EBBB2B" w:rsidR="00833608" w:rsidRPr="00405CF0" w:rsidRDefault="00833608" w:rsidP="00405CF0">
      <w:pPr>
        <w:spacing w:after="0"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Standardy ochrony małoletnich to zbiór zasad</w:t>
      </w:r>
      <w:r w:rsidR="00EB614D" w:rsidRPr="00405CF0">
        <w:rPr>
          <w:rFonts w:asciiTheme="minorHAnsi" w:hAnsiTheme="minorHAnsi" w:cstheme="minorHAnsi"/>
          <w:sz w:val="24"/>
          <w:szCs w:val="24"/>
          <w:lang w:eastAsia="pl-PL" w:bidi="pl-PL"/>
        </w:rPr>
        <w:t xml:space="preserve"> oraz procedur</w:t>
      </w:r>
      <w:r w:rsidRPr="00405CF0">
        <w:rPr>
          <w:rFonts w:asciiTheme="minorHAnsi" w:hAnsiTheme="minorHAnsi" w:cstheme="minorHAnsi"/>
          <w:sz w:val="24"/>
          <w:szCs w:val="24"/>
          <w:lang w:eastAsia="pl-PL" w:bidi="pl-PL"/>
        </w:rPr>
        <w:t xml:space="preserve">, które pomagają tworzyć bezpieczne i przyjazne środowisko dla dzieci. Dokument ten stanowi jeden z tzw. szczególnych środków ochrony małoletnich. </w:t>
      </w:r>
      <w:r w:rsidR="00EB614D" w:rsidRPr="00405CF0">
        <w:rPr>
          <w:rFonts w:asciiTheme="minorHAnsi" w:hAnsiTheme="minorHAnsi" w:cstheme="minorHAnsi"/>
          <w:sz w:val="24"/>
          <w:szCs w:val="24"/>
          <w:lang w:eastAsia="pl-PL" w:bidi="pl-PL"/>
        </w:rPr>
        <w:t xml:space="preserve">Ma na celu dobro dziecka, ochronę godności i poszanowanie jego praw. Standardy zakładają, że każdy pracownik Powiatowego Centrum Pomocy Rodzinie w Grójcu ma obowiązek traktować dziecko z szacunkiem oraz z uwzględnieniem jego potrzeb. Niedopuszczalne jest stosowanie wszelako rozumianej  formy przemocy. Realizując powierzone zadania, Pracownicy jednostki mają działać w ramach obowiązujących przepisów prawa oraz posiadanych kompetencji. </w:t>
      </w:r>
    </w:p>
    <w:p w14:paraId="0203101E" w14:textId="77777777" w:rsidR="003C31FA" w:rsidRDefault="003C31FA" w:rsidP="003C31FA">
      <w:pPr>
        <w:rPr>
          <w:lang w:eastAsia="pl-PL" w:bidi="pl-PL"/>
        </w:rPr>
      </w:pPr>
    </w:p>
    <w:p w14:paraId="443A7758" w14:textId="77777777" w:rsidR="003C31FA" w:rsidRPr="00816426" w:rsidRDefault="003C31FA" w:rsidP="00816426">
      <w:pPr>
        <w:jc w:val="center"/>
        <w:rPr>
          <w:rFonts w:asciiTheme="minorHAnsi" w:hAnsiTheme="minorHAnsi" w:cstheme="minorHAnsi"/>
          <w:b/>
          <w:bCs/>
          <w:color w:val="538135" w:themeColor="accent6" w:themeShade="BF"/>
          <w:sz w:val="36"/>
          <w:szCs w:val="36"/>
          <w:lang w:eastAsia="pl-PL" w:bidi="pl-PL"/>
        </w:rPr>
      </w:pPr>
    </w:p>
    <w:p w14:paraId="2510625A" w14:textId="4A8DFD47" w:rsidR="00833608" w:rsidRPr="00816426" w:rsidRDefault="00833608" w:rsidP="00816426">
      <w:pPr>
        <w:jc w:val="center"/>
        <w:rPr>
          <w:rFonts w:asciiTheme="minorHAnsi" w:hAnsiTheme="minorHAnsi" w:cstheme="minorHAnsi"/>
          <w:b/>
          <w:bCs/>
          <w:color w:val="538135" w:themeColor="accent6" w:themeShade="BF"/>
          <w:sz w:val="36"/>
          <w:szCs w:val="36"/>
          <w:lang w:eastAsia="pl-PL" w:bidi="pl-PL"/>
        </w:rPr>
      </w:pPr>
      <w:r w:rsidRPr="00816426">
        <w:rPr>
          <w:rFonts w:asciiTheme="minorHAnsi" w:hAnsiTheme="minorHAnsi" w:cstheme="minorHAnsi"/>
          <w:b/>
          <w:bCs/>
          <w:color w:val="538135" w:themeColor="accent6" w:themeShade="BF"/>
          <w:sz w:val="36"/>
          <w:szCs w:val="36"/>
          <w:lang w:eastAsia="pl-PL" w:bidi="pl-PL"/>
        </w:rPr>
        <w:t>Standard I. POLITYKA</w:t>
      </w:r>
    </w:p>
    <w:p w14:paraId="0099CE72" w14:textId="6F45012F" w:rsidR="00833608" w:rsidRPr="00405CF0" w:rsidRDefault="00833608" w:rsidP="00405CF0">
      <w:pPr>
        <w:spacing w:line="360" w:lineRule="auto"/>
        <w:rPr>
          <w:rFonts w:asciiTheme="minorHAnsi" w:hAnsiTheme="minorHAnsi" w:cstheme="minorHAnsi"/>
          <w:b/>
          <w:bCs/>
          <w:sz w:val="24"/>
          <w:szCs w:val="24"/>
          <w:lang w:eastAsia="pl-PL" w:bidi="pl-PL"/>
        </w:rPr>
      </w:pPr>
      <w:r w:rsidRPr="00405CF0">
        <w:rPr>
          <w:rFonts w:asciiTheme="minorHAnsi" w:hAnsiTheme="minorHAnsi" w:cstheme="minorHAnsi"/>
          <w:b/>
          <w:bCs/>
          <w:sz w:val="24"/>
          <w:szCs w:val="24"/>
          <w:lang w:eastAsia="pl-PL" w:bidi="pl-PL"/>
        </w:rPr>
        <w:t xml:space="preserve">Polityka ochrony dzieci są to spisane reguły, sposoby działania, które gwarantują, że dzieci </w:t>
      </w:r>
      <w:r w:rsidR="00181A0D" w:rsidRPr="00405CF0">
        <w:rPr>
          <w:rFonts w:asciiTheme="minorHAnsi" w:hAnsiTheme="minorHAnsi" w:cstheme="minorHAnsi"/>
          <w:b/>
          <w:bCs/>
          <w:sz w:val="24"/>
          <w:szCs w:val="24"/>
          <w:lang w:eastAsia="pl-PL" w:bidi="pl-PL"/>
        </w:rPr>
        <w:br/>
      </w:r>
      <w:r w:rsidRPr="00405CF0">
        <w:rPr>
          <w:rFonts w:asciiTheme="minorHAnsi" w:hAnsiTheme="minorHAnsi" w:cstheme="minorHAnsi"/>
          <w:b/>
          <w:bCs/>
          <w:sz w:val="24"/>
          <w:szCs w:val="24"/>
          <w:lang w:eastAsia="pl-PL" w:bidi="pl-PL"/>
        </w:rPr>
        <w:t xml:space="preserve">w </w:t>
      </w:r>
      <w:r w:rsidR="00EB614D" w:rsidRPr="00405CF0">
        <w:rPr>
          <w:rFonts w:asciiTheme="minorHAnsi" w:hAnsiTheme="minorHAnsi" w:cstheme="minorHAnsi"/>
          <w:b/>
          <w:bCs/>
          <w:sz w:val="24"/>
          <w:szCs w:val="24"/>
          <w:lang w:eastAsia="pl-PL" w:bidi="pl-PL"/>
        </w:rPr>
        <w:t>Powiatowym</w:t>
      </w:r>
      <w:r w:rsidRPr="00405CF0">
        <w:rPr>
          <w:rFonts w:asciiTheme="minorHAnsi" w:hAnsiTheme="minorHAnsi" w:cstheme="minorHAnsi"/>
          <w:b/>
          <w:bCs/>
          <w:sz w:val="24"/>
          <w:szCs w:val="24"/>
          <w:lang w:eastAsia="pl-PL" w:bidi="pl-PL"/>
        </w:rPr>
        <w:t xml:space="preserve"> Centrum Pomocy Rodzinie </w:t>
      </w:r>
      <w:r w:rsidR="00EB614D" w:rsidRPr="00405CF0">
        <w:rPr>
          <w:rFonts w:asciiTheme="minorHAnsi" w:hAnsiTheme="minorHAnsi" w:cstheme="minorHAnsi"/>
          <w:b/>
          <w:bCs/>
          <w:sz w:val="24"/>
          <w:szCs w:val="24"/>
          <w:lang w:eastAsia="pl-PL" w:bidi="pl-PL"/>
        </w:rPr>
        <w:t xml:space="preserve">w Grójcu </w:t>
      </w:r>
      <w:r w:rsidRPr="00405CF0">
        <w:rPr>
          <w:rFonts w:asciiTheme="minorHAnsi" w:hAnsiTheme="minorHAnsi" w:cstheme="minorHAnsi"/>
          <w:b/>
          <w:bCs/>
          <w:sz w:val="24"/>
          <w:szCs w:val="24"/>
          <w:lang w:eastAsia="pl-PL" w:bidi="pl-PL"/>
        </w:rPr>
        <w:t>są bezpieczne</w:t>
      </w:r>
      <w:r w:rsidR="00181A0D" w:rsidRPr="00405CF0">
        <w:rPr>
          <w:rFonts w:asciiTheme="minorHAnsi" w:hAnsiTheme="minorHAnsi" w:cstheme="minorHAnsi"/>
          <w:b/>
          <w:bCs/>
          <w:color w:val="1D1D1B"/>
          <w:sz w:val="24"/>
          <w:szCs w:val="24"/>
          <w:shd w:val="clear" w:color="auto" w:fill="FFFFFF"/>
        </w:rPr>
        <w:t>.</w:t>
      </w:r>
    </w:p>
    <w:p w14:paraId="2791A449" w14:textId="3380D36E" w:rsidR="00833608" w:rsidRPr="00405CF0" w:rsidRDefault="00833608" w:rsidP="00405CF0">
      <w:pPr>
        <w:pStyle w:val="Akapitzlist"/>
        <w:numPr>
          <w:ilvl w:val="0"/>
          <w:numId w:val="1"/>
        </w:numPr>
        <w:spacing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 xml:space="preserve">Zasady te dotyczą wszystkich osób, które </w:t>
      </w:r>
      <w:r w:rsidR="00181A0D" w:rsidRPr="00405CF0">
        <w:rPr>
          <w:rFonts w:asciiTheme="minorHAnsi" w:hAnsiTheme="minorHAnsi" w:cstheme="minorHAnsi"/>
          <w:sz w:val="24"/>
          <w:szCs w:val="24"/>
          <w:lang w:eastAsia="pl-PL" w:bidi="pl-PL"/>
        </w:rPr>
        <w:t>są zatrudnione</w:t>
      </w:r>
      <w:r w:rsidRPr="00405CF0">
        <w:rPr>
          <w:rFonts w:asciiTheme="minorHAnsi" w:hAnsiTheme="minorHAnsi" w:cstheme="minorHAnsi"/>
          <w:sz w:val="24"/>
          <w:szCs w:val="24"/>
          <w:lang w:eastAsia="pl-PL" w:bidi="pl-PL"/>
        </w:rPr>
        <w:t xml:space="preserve"> w </w:t>
      </w:r>
      <w:r w:rsidR="00EB614D" w:rsidRPr="00405CF0">
        <w:rPr>
          <w:rFonts w:asciiTheme="minorHAnsi" w:hAnsiTheme="minorHAnsi" w:cstheme="minorHAnsi"/>
          <w:sz w:val="24"/>
          <w:szCs w:val="24"/>
          <w:lang w:eastAsia="pl-PL" w:bidi="pl-PL"/>
        </w:rPr>
        <w:t>P</w:t>
      </w:r>
      <w:r w:rsidRPr="00405CF0">
        <w:rPr>
          <w:rFonts w:asciiTheme="minorHAnsi" w:hAnsiTheme="minorHAnsi" w:cstheme="minorHAnsi"/>
          <w:sz w:val="24"/>
          <w:szCs w:val="24"/>
          <w:lang w:eastAsia="pl-PL" w:bidi="pl-PL"/>
        </w:rPr>
        <w:t>CPR</w:t>
      </w:r>
      <w:r w:rsidR="00181A0D" w:rsidRPr="00405CF0">
        <w:rPr>
          <w:rFonts w:asciiTheme="minorHAnsi" w:hAnsiTheme="minorHAnsi" w:cstheme="minorHAnsi"/>
          <w:sz w:val="24"/>
          <w:szCs w:val="24"/>
          <w:lang w:eastAsia="pl-PL" w:bidi="pl-PL"/>
        </w:rPr>
        <w:t xml:space="preserve"> w Grójcu</w:t>
      </w:r>
      <w:r w:rsidRPr="00405CF0">
        <w:rPr>
          <w:rFonts w:asciiTheme="minorHAnsi" w:hAnsiTheme="minorHAnsi" w:cstheme="minorHAnsi"/>
          <w:sz w:val="24"/>
          <w:szCs w:val="24"/>
          <w:lang w:eastAsia="pl-PL" w:bidi="pl-PL"/>
        </w:rPr>
        <w:t>.</w:t>
      </w:r>
    </w:p>
    <w:p w14:paraId="19585931" w14:textId="6DC6882E" w:rsidR="00833608" w:rsidRPr="00405CF0" w:rsidRDefault="00833608" w:rsidP="00405CF0">
      <w:pPr>
        <w:pStyle w:val="Akapitzlist"/>
        <w:numPr>
          <w:ilvl w:val="0"/>
          <w:numId w:val="1"/>
        </w:numPr>
        <w:spacing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 xml:space="preserve">Osoba wyznaczona przez Dyrektora </w:t>
      </w:r>
      <w:r w:rsidR="00181A0D" w:rsidRPr="00405CF0">
        <w:rPr>
          <w:rFonts w:asciiTheme="minorHAnsi" w:hAnsiTheme="minorHAnsi" w:cstheme="minorHAnsi"/>
          <w:sz w:val="24"/>
          <w:szCs w:val="24"/>
          <w:lang w:eastAsia="pl-PL" w:bidi="pl-PL"/>
        </w:rPr>
        <w:t>P</w:t>
      </w:r>
      <w:r w:rsidRPr="00405CF0">
        <w:rPr>
          <w:rFonts w:asciiTheme="minorHAnsi" w:hAnsiTheme="minorHAnsi" w:cstheme="minorHAnsi"/>
          <w:sz w:val="24"/>
          <w:szCs w:val="24"/>
          <w:lang w:eastAsia="pl-PL" w:bidi="pl-PL"/>
        </w:rPr>
        <w:t>CPR sprawdza, czy pracownicy znają i przestrzegają tych reguł.</w:t>
      </w:r>
    </w:p>
    <w:p w14:paraId="0253F04E" w14:textId="77777777" w:rsidR="000D4681" w:rsidRPr="00405CF0" w:rsidRDefault="00181A0D" w:rsidP="00405CF0">
      <w:pPr>
        <w:pStyle w:val="Akapitzlist"/>
        <w:numPr>
          <w:ilvl w:val="0"/>
          <w:numId w:val="1"/>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 xml:space="preserve">Polityka ochrony dzieci jasno i kompleksowo określa: </w:t>
      </w:r>
      <w:r w:rsidRPr="00405CF0">
        <w:rPr>
          <w:rFonts w:ascii="Arial" w:hAnsi="Arial" w:cs="Arial"/>
          <w:color w:val="1D1D1B"/>
          <w:sz w:val="24"/>
          <w:szCs w:val="24"/>
          <w:shd w:val="clear" w:color="auto" w:fill="FFFFFF"/>
        </w:rPr>
        <w:t>​</w:t>
      </w:r>
    </w:p>
    <w:p w14:paraId="474800AA" w14:textId="77777777"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zasady bezpiecznej rekrutacji personelu  </w:t>
      </w:r>
      <w:r w:rsidRPr="00405CF0">
        <w:rPr>
          <w:rFonts w:ascii="Arial" w:hAnsi="Arial" w:cs="Arial"/>
          <w:color w:val="1D1D1B"/>
          <w:sz w:val="24"/>
          <w:szCs w:val="24"/>
          <w:shd w:val="clear" w:color="auto" w:fill="FFFFFF"/>
        </w:rPr>
        <w:t>​</w:t>
      </w:r>
    </w:p>
    <w:p w14:paraId="0DEFA154" w14:textId="31096F9D" w:rsidR="008F5E86"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 xml:space="preserve">sposób reagowania na przypadki podejrzenia, że dziecko doświadcza krzywdzenia </w:t>
      </w:r>
    </w:p>
    <w:p w14:paraId="2009A870" w14:textId="7C3A1D6F"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 xml:space="preserve">zasady </w:t>
      </w:r>
      <w:r w:rsidR="008F5E86" w:rsidRPr="00405CF0">
        <w:rPr>
          <w:rFonts w:asciiTheme="minorHAnsi" w:hAnsiTheme="minorHAnsi" w:cstheme="minorHAnsi"/>
          <w:color w:val="1D1D1B"/>
          <w:sz w:val="24"/>
          <w:szCs w:val="24"/>
          <w:shd w:val="clear" w:color="auto" w:fill="FFFFFF"/>
        </w:rPr>
        <w:t xml:space="preserve">i procedury podejmowania interwencji w sytuacji podejrzenia krzywdzenia lub powzięcia informacji o krzywdzeniu dziecka </w:t>
      </w:r>
      <w:r w:rsidRPr="00405CF0">
        <w:rPr>
          <w:rFonts w:asciiTheme="minorHAnsi" w:hAnsiTheme="minorHAnsi" w:cstheme="minorHAnsi"/>
          <w:color w:val="1D1D1B"/>
          <w:sz w:val="24"/>
          <w:szCs w:val="24"/>
          <w:shd w:val="clear" w:color="auto" w:fill="FFFFFF"/>
        </w:rPr>
        <w:t>prowadzenia rejestru interwencji</w:t>
      </w:r>
    </w:p>
    <w:p w14:paraId="7F5337E9" w14:textId="77777777"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zasady bezpiecznych relacji personel-dziecko i dziecko–dziecko  </w:t>
      </w:r>
    </w:p>
    <w:p w14:paraId="578E6D90" w14:textId="7E47B1F7"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shd w:val="clear" w:color="auto" w:fill="FFFFFF"/>
        </w:rPr>
        <w:t xml:space="preserve">zasady bezpiecznego korzystania z </w:t>
      </w:r>
      <w:r w:rsidR="000D4681" w:rsidRPr="00405CF0">
        <w:rPr>
          <w:rFonts w:asciiTheme="minorHAnsi" w:hAnsiTheme="minorHAnsi" w:cstheme="minorHAnsi"/>
          <w:color w:val="1D1D1B"/>
          <w:sz w:val="24"/>
          <w:szCs w:val="24"/>
          <w:shd w:val="clear" w:color="auto" w:fill="FFFFFF"/>
        </w:rPr>
        <w:t>Internetu</w:t>
      </w:r>
      <w:r w:rsidRPr="00405CF0">
        <w:rPr>
          <w:rFonts w:asciiTheme="minorHAnsi" w:hAnsiTheme="minorHAnsi" w:cstheme="minorHAnsi"/>
          <w:color w:val="1D1D1B"/>
          <w:sz w:val="24"/>
          <w:szCs w:val="24"/>
          <w:shd w:val="clear" w:color="auto" w:fill="FFFFFF"/>
        </w:rPr>
        <w:t xml:space="preserve"> i mediów elektronicznych  </w:t>
      </w:r>
      <w:r w:rsidRPr="00405CF0">
        <w:rPr>
          <w:rFonts w:ascii="Arial" w:hAnsi="Arial" w:cs="Arial"/>
          <w:color w:val="1D1D1B"/>
          <w:sz w:val="24"/>
          <w:szCs w:val="24"/>
          <w:shd w:val="clear" w:color="auto" w:fill="FFFFFF"/>
        </w:rPr>
        <w:t>​</w:t>
      </w:r>
    </w:p>
    <w:p w14:paraId="0B7EDA49" w14:textId="0E0E11CB"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 xml:space="preserve">zasady ochrony wizerunku i danych osobowych dzieci </w:t>
      </w:r>
      <w:r w:rsidRPr="00405CF0">
        <w:rPr>
          <w:rFonts w:ascii="Arial" w:hAnsi="Arial" w:cs="Arial"/>
          <w:color w:val="1D1D1B"/>
          <w:sz w:val="24"/>
          <w:szCs w:val="24"/>
          <w:shd w:val="clear" w:color="auto" w:fill="FFFFFF"/>
        </w:rPr>
        <w:t>​</w:t>
      </w:r>
    </w:p>
    <w:p w14:paraId="7181BDD5" w14:textId="77777777" w:rsidR="000D4681"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zasady przygotowania personelu do stosowania standardów i sposób dokumentowania tej czynności</w:t>
      </w:r>
    </w:p>
    <w:p w14:paraId="36358105" w14:textId="195C915D" w:rsidR="00181A0D" w:rsidRPr="00405CF0" w:rsidRDefault="00181A0D" w:rsidP="00405CF0">
      <w:pPr>
        <w:pStyle w:val="Akapitzlist"/>
        <w:numPr>
          <w:ilvl w:val="0"/>
          <w:numId w:val="13"/>
        </w:numPr>
        <w:spacing w:line="360" w:lineRule="auto"/>
        <w:jc w:val="left"/>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zasady przeglądu i aktualizacji standardów oraz sposób dokumentowania</w:t>
      </w:r>
      <w:r w:rsidRPr="00405CF0">
        <w:rPr>
          <w:rFonts w:ascii="Arial" w:hAnsi="Arial" w:cs="Arial"/>
          <w:color w:val="1D1D1B"/>
          <w:sz w:val="24"/>
          <w:szCs w:val="24"/>
          <w:shd w:val="clear" w:color="auto" w:fill="FFFFFF"/>
        </w:rPr>
        <w:t>​</w:t>
      </w:r>
    </w:p>
    <w:p w14:paraId="670B9C3E" w14:textId="726D490E" w:rsidR="00B8443F" w:rsidRPr="00405CF0" w:rsidRDefault="00B8443F" w:rsidP="00405CF0">
      <w:pPr>
        <w:pStyle w:val="Akapitzlist"/>
        <w:numPr>
          <w:ilvl w:val="0"/>
          <w:numId w:val="1"/>
        </w:numPr>
        <w:spacing w:line="360" w:lineRule="auto"/>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Standardy uwzględniają sytuację dzieci z niepełnosprawnościami oraz ze specjalnymi potrzebami edukacyjnymi.</w:t>
      </w:r>
    </w:p>
    <w:p w14:paraId="2E3121AA" w14:textId="77777777" w:rsidR="00D24B95" w:rsidRDefault="00D24B95" w:rsidP="00405CF0">
      <w:pPr>
        <w:spacing w:line="360" w:lineRule="auto"/>
        <w:rPr>
          <w:rFonts w:asciiTheme="minorHAnsi" w:hAnsiTheme="minorHAnsi" w:cstheme="minorHAnsi"/>
          <w:sz w:val="24"/>
          <w:szCs w:val="24"/>
          <w:lang w:eastAsia="pl-PL" w:bidi="pl-PL"/>
        </w:rPr>
      </w:pPr>
    </w:p>
    <w:p w14:paraId="51716DD5" w14:textId="77777777" w:rsidR="00D24B95" w:rsidRDefault="00D24B95" w:rsidP="00405CF0">
      <w:pPr>
        <w:spacing w:line="360" w:lineRule="auto"/>
        <w:rPr>
          <w:rFonts w:asciiTheme="minorHAnsi" w:hAnsiTheme="minorHAnsi" w:cstheme="minorHAnsi"/>
          <w:sz w:val="24"/>
          <w:szCs w:val="24"/>
          <w:lang w:eastAsia="pl-PL" w:bidi="pl-PL"/>
        </w:rPr>
      </w:pPr>
    </w:p>
    <w:p w14:paraId="2101C8D2" w14:textId="77777777" w:rsidR="00D24B95" w:rsidRDefault="00D24B95" w:rsidP="00405CF0">
      <w:pPr>
        <w:spacing w:line="360" w:lineRule="auto"/>
        <w:rPr>
          <w:rFonts w:asciiTheme="minorHAnsi" w:hAnsiTheme="minorHAnsi" w:cstheme="minorHAnsi"/>
          <w:sz w:val="24"/>
          <w:szCs w:val="24"/>
          <w:lang w:eastAsia="pl-PL" w:bidi="pl-PL"/>
        </w:rPr>
      </w:pPr>
    </w:p>
    <w:p w14:paraId="2015B45D" w14:textId="078F56CE" w:rsidR="00B8443F" w:rsidRPr="00405CF0" w:rsidRDefault="00B8443F" w:rsidP="00405CF0">
      <w:pPr>
        <w:spacing w:line="360" w:lineRule="auto"/>
        <w:rPr>
          <w:rFonts w:asciiTheme="minorHAnsi" w:hAnsiTheme="minorHAnsi" w:cstheme="minorHAnsi"/>
          <w:color w:val="1D1D1B"/>
          <w:sz w:val="24"/>
          <w:szCs w:val="24"/>
          <w:shd w:val="clear" w:color="auto" w:fill="FFFFFF"/>
        </w:rPr>
      </w:pPr>
      <w:r w:rsidRPr="00405CF0">
        <w:rPr>
          <w:rFonts w:asciiTheme="minorHAnsi" w:hAnsiTheme="minorHAnsi" w:cstheme="minorHAnsi"/>
          <w:sz w:val="24"/>
          <w:szCs w:val="24"/>
          <w:lang w:eastAsia="pl-PL" w:bidi="pl-PL"/>
        </w:rPr>
        <w:t xml:space="preserve">O </w:t>
      </w:r>
      <w:r w:rsidR="0015023C" w:rsidRPr="00405CF0">
        <w:rPr>
          <w:rFonts w:asciiTheme="minorHAnsi" w:hAnsiTheme="minorHAnsi" w:cstheme="minorHAnsi"/>
          <w:sz w:val="24"/>
          <w:szCs w:val="24"/>
          <w:lang w:eastAsia="pl-PL" w:bidi="pl-PL"/>
        </w:rPr>
        <w:t xml:space="preserve">w/w </w:t>
      </w:r>
      <w:r w:rsidR="00833608" w:rsidRPr="00405CF0">
        <w:rPr>
          <w:rFonts w:asciiTheme="minorHAnsi" w:hAnsiTheme="minorHAnsi" w:cstheme="minorHAnsi"/>
          <w:sz w:val="24"/>
          <w:szCs w:val="24"/>
          <w:lang w:eastAsia="pl-PL" w:bidi="pl-PL"/>
        </w:rPr>
        <w:t>zasadach informujemy wszystkich pracowników, opiekunów i dzieci</w:t>
      </w:r>
      <w:r w:rsidRPr="00405CF0">
        <w:rPr>
          <w:rFonts w:asciiTheme="minorHAnsi" w:hAnsiTheme="minorHAnsi" w:cstheme="minorHAnsi"/>
          <w:sz w:val="24"/>
          <w:szCs w:val="24"/>
          <w:lang w:eastAsia="pl-PL" w:bidi="pl-PL"/>
        </w:rPr>
        <w:t>. Standardy</w:t>
      </w:r>
      <w:r w:rsidRPr="00405CF0">
        <w:rPr>
          <w:rFonts w:asciiTheme="minorHAnsi" w:hAnsiTheme="minorHAnsi" w:cstheme="minorHAnsi"/>
          <w:color w:val="1D1D1B"/>
          <w:sz w:val="24"/>
          <w:szCs w:val="24"/>
          <w:shd w:val="clear" w:color="auto" w:fill="FFFFFF"/>
        </w:rPr>
        <w:t xml:space="preserve"> opublikowane są na stronie internetowej PCPR w Grójcu oraz w jego siedzibie. </w:t>
      </w:r>
    </w:p>
    <w:p w14:paraId="64EF5E0C" w14:textId="77777777" w:rsidR="00816426" w:rsidRDefault="00816426" w:rsidP="003C31FA">
      <w:pPr>
        <w:jc w:val="center"/>
        <w:rPr>
          <w:b/>
          <w:bCs/>
          <w:color w:val="538135" w:themeColor="accent6" w:themeShade="BF"/>
          <w:sz w:val="36"/>
          <w:szCs w:val="36"/>
          <w:lang w:eastAsia="pl-PL" w:bidi="pl-PL"/>
        </w:rPr>
      </w:pPr>
    </w:p>
    <w:p w14:paraId="008E8809" w14:textId="6679AD04" w:rsidR="00833608" w:rsidRPr="003C31FA" w:rsidRDefault="00833608" w:rsidP="003C31FA">
      <w:pPr>
        <w:jc w:val="center"/>
        <w:rPr>
          <w:b/>
          <w:bCs/>
          <w:color w:val="538135" w:themeColor="accent6" w:themeShade="BF"/>
          <w:sz w:val="36"/>
          <w:szCs w:val="36"/>
          <w:lang w:eastAsia="pl-PL" w:bidi="pl-PL"/>
        </w:rPr>
      </w:pPr>
      <w:r w:rsidRPr="003C31FA">
        <w:rPr>
          <w:b/>
          <w:bCs/>
          <w:color w:val="538135" w:themeColor="accent6" w:themeShade="BF"/>
          <w:sz w:val="36"/>
          <w:szCs w:val="36"/>
          <w:lang w:eastAsia="pl-PL" w:bidi="pl-PL"/>
        </w:rPr>
        <w:t>Standard II. PERSONEL</w:t>
      </w:r>
    </w:p>
    <w:p w14:paraId="77056708" w14:textId="266237AE" w:rsidR="00833608" w:rsidRPr="00405CF0" w:rsidRDefault="00897D3B" w:rsidP="00405CF0">
      <w:pPr>
        <w:spacing w:line="360" w:lineRule="auto"/>
        <w:rPr>
          <w:rFonts w:asciiTheme="minorHAnsi" w:hAnsiTheme="minorHAnsi" w:cstheme="minorHAnsi"/>
          <w:b/>
          <w:bCs/>
          <w:sz w:val="24"/>
          <w:szCs w:val="24"/>
          <w:lang w:eastAsia="pl-PL" w:bidi="pl-PL"/>
        </w:rPr>
      </w:pPr>
      <w:r w:rsidRPr="00405CF0">
        <w:rPr>
          <w:rFonts w:asciiTheme="minorHAnsi" w:hAnsiTheme="minorHAnsi" w:cstheme="minorHAnsi"/>
          <w:b/>
          <w:bCs/>
          <w:sz w:val="24"/>
          <w:szCs w:val="24"/>
          <w:lang w:eastAsia="pl-PL" w:bidi="pl-PL"/>
        </w:rPr>
        <w:t>Powiatow</w:t>
      </w:r>
      <w:r w:rsidR="003C31FA">
        <w:rPr>
          <w:rFonts w:asciiTheme="minorHAnsi" w:hAnsiTheme="minorHAnsi" w:cstheme="minorHAnsi"/>
          <w:b/>
          <w:bCs/>
          <w:sz w:val="24"/>
          <w:szCs w:val="24"/>
          <w:lang w:eastAsia="pl-PL" w:bidi="pl-PL"/>
        </w:rPr>
        <w:t>e</w:t>
      </w:r>
      <w:r w:rsidRPr="00405CF0">
        <w:rPr>
          <w:rFonts w:asciiTheme="minorHAnsi" w:hAnsiTheme="minorHAnsi" w:cstheme="minorHAnsi"/>
          <w:b/>
          <w:bCs/>
          <w:sz w:val="24"/>
          <w:szCs w:val="24"/>
          <w:lang w:eastAsia="pl-PL" w:bidi="pl-PL"/>
        </w:rPr>
        <w:t xml:space="preserve"> </w:t>
      </w:r>
      <w:r w:rsidR="00833608" w:rsidRPr="00405CF0">
        <w:rPr>
          <w:rFonts w:asciiTheme="minorHAnsi" w:hAnsiTheme="minorHAnsi" w:cstheme="minorHAnsi"/>
          <w:b/>
          <w:bCs/>
          <w:sz w:val="24"/>
          <w:szCs w:val="24"/>
          <w:lang w:eastAsia="pl-PL" w:bidi="pl-PL"/>
        </w:rPr>
        <w:t xml:space="preserve">Centrum Pomocy Rodzinie </w:t>
      </w:r>
      <w:r w:rsidR="002E105C" w:rsidRPr="00405CF0">
        <w:rPr>
          <w:rFonts w:asciiTheme="minorHAnsi" w:hAnsiTheme="minorHAnsi" w:cstheme="minorHAnsi"/>
          <w:b/>
          <w:bCs/>
          <w:sz w:val="24"/>
          <w:szCs w:val="24"/>
          <w:lang w:eastAsia="pl-PL" w:bidi="pl-PL"/>
        </w:rPr>
        <w:t>monitoruje, angażuje i edukuje</w:t>
      </w:r>
      <w:r w:rsidR="00833608" w:rsidRPr="00405CF0">
        <w:rPr>
          <w:rFonts w:asciiTheme="minorHAnsi" w:hAnsiTheme="minorHAnsi" w:cstheme="minorHAnsi"/>
          <w:b/>
          <w:bCs/>
          <w:sz w:val="24"/>
          <w:szCs w:val="24"/>
          <w:lang w:eastAsia="pl-PL" w:bidi="pl-PL"/>
        </w:rPr>
        <w:t xml:space="preserve"> pracowników</w:t>
      </w:r>
      <w:r w:rsidR="002E105C" w:rsidRPr="00405CF0">
        <w:rPr>
          <w:rFonts w:asciiTheme="minorHAnsi" w:hAnsiTheme="minorHAnsi" w:cstheme="minorHAnsi"/>
          <w:b/>
          <w:bCs/>
          <w:sz w:val="24"/>
          <w:szCs w:val="24"/>
          <w:lang w:eastAsia="pl-PL" w:bidi="pl-PL"/>
        </w:rPr>
        <w:t xml:space="preserve"> </w:t>
      </w:r>
      <w:r w:rsidR="008E2F24">
        <w:rPr>
          <w:rFonts w:asciiTheme="minorHAnsi" w:hAnsiTheme="minorHAnsi" w:cstheme="minorHAnsi"/>
          <w:b/>
          <w:bCs/>
          <w:sz w:val="24"/>
          <w:szCs w:val="24"/>
          <w:lang w:eastAsia="pl-PL" w:bidi="pl-PL"/>
        </w:rPr>
        <w:br/>
      </w:r>
      <w:r w:rsidR="002E105C" w:rsidRPr="00405CF0">
        <w:rPr>
          <w:rFonts w:asciiTheme="minorHAnsi" w:hAnsiTheme="minorHAnsi" w:cstheme="minorHAnsi"/>
          <w:b/>
          <w:bCs/>
          <w:sz w:val="24"/>
          <w:szCs w:val="24"/>
          <w:lang w:eastAsia="pl-PL" w:bidi="pl-PL"/>
        </w:rPr>
        <w:t xml:space="preserve">w celu zapobiegania </w:t>
      </w:r>
      <w:r w:rsidR="00833608" w:rsidRPr="00405CF0">
        <w:rPr>
          <w:rFonts w:asciiTheme="minorHAnsi" w:hAnsiTheme="minorHAnsi" w:cstheme="minorHAnsi"/>
          <w:b/>
          <w:bCs/>
          <w:sz w:val="24"/>
          <w:szCs w:val="24"/>
          <w:lang w:eastAsia="pl-PL" w:bidi="pl-PL"/>
        </w:rPr>
        <w:t xml:space="preserve">krzywdzeniu dzieci.  </w:t>
      </w:r>
    </w:p>
    <w:p w14:paraId="254E8CBA" w14:textId="77777777" w:rsidR="00833608" w:rsidRPr="00405CF0" w:rsidRDefault="00833608" w:rsidP="00405CF0">
      <w:pPr>
        <w:spacing w:line="360" w:lineRule="auto"/>
        <w:rPr>
          <w:rFonts w:asciiTheme="minorHAnsi" w:hAnsiTheme="minorHAnsi" w:cstheme="minorHAnsi"/>
          <w:b/>
          <w:bCs/>
          <w:sz w:val="24"/>
          <w:szCs w:val="24"/>
          <w:lang w:eastAsia="pl-PL" w:bidi="pl-PL"/>
        </w:rPr>
      </w:pPr>
      <w:r w:rsidRPr="00405CF0">
        <w:rPr>
          <w:rFonts w:asciiTheme="minorHAnsi" w:hAnsiTheme="minorHAnsi" w:cstheme="minorHAnsi"/>
          <w:b/>
          <w:bCs/>
          <w:sz w:val="24"/>
          <w:szCs w:val="24"/>
          <w:lang w:eastAsia="pl-PL" w:bidi="pl-PL"/>
        </w:rPr>
        <w:t>Standardy podstawowe:</w:t>
      </w:r>
    </w:p>
    <w:p w14:paraId="51799376" w14:textId="27D21C59" w:rsidR="00833608" w:rsidRPr="00405CF0" w:rsidRDefault="00833608" w:rsidP="00405CF0">
      <w:pPr>
        <w:pStyle w:val="Akapitzlist"/>
        <w:numPr>
          <w:ilvl w:val="0"/>
          <w:numId w:val="3"/>
        </w:numPr>
        <w:spacing w:after="200" w:line="360" w:lineRule="auto"/>
        <w:ind w:left="426" w:hanging="426"/>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 xml:space="preserve">W </w:t>
      </w:r>
      <w:r w:rsidR="00A362F2" w:rsidRPr="00405CF0">
        <w:rPr>
          <w:rFonts w:asciiTheme="minorHAnsi" w:hAnsiTheme="minorHAnsi" w:cstheme="minorHAnsi"/>
          <w:sz w:val="24"/>
          <w:szCs w:val="24"/>
          <w:lang w:eastAsia="pl-PL" w:bidi="pl-PL"/>
        </w:rPr>
        <w:t>P</w:t>
      </w:r>
      <w:r w:rsidRPr="00405CF0">
        <w:rPr>
          <w:rFonts w:asciiTheme="minorHAnsi" w:hAnsiTheme="minorHAnsi" w:cstheme="minorHAnsi"/>
          <w:sz w:val="24"/>
          <w:szCs w:val="24"/>
          <w:lang w:eastAsia="pl-PL" w:bidi="pl-PL"/>
        </w:rPr>
        <w:t>CPR zatrudnione</w:t>
      </w:r>
      <w:r w:rsidR="00A362F2" w:rsidRPr="00405CF0">
        <w:rPr>
          <w:rFonts w:asciiTheme="minorHAnsi" w:hAnsiTheme="minorHAnsi" w:cstheme="minorHAnsi"/>
          <w:sz w:val="24"/>
          <w:szCs w:val="24"/>
          <w:lang w:eastAsia="pl-PL" w:bidi="pl-PL"/>
        </w:rPr>
        <w:t xml:space="preserve"> są</w:t>
      </w:r>
      <w:r w:rsidRPr="00405CF0">
        <w:rPr>
          <w:rFonts w:asciiTheme="minorHAnsi" w:hAnsiTheme="minorHAnsi" w:cstheme="minorHAnsi"/>
          <w:sz w:val="24"/>
          <w:szCs w:val="24"/>
          <w:lang w:eastAsia="pl-PL" w:bidi="pl-PL"/>
        </w:rPr>
        <w:t xml:space="preserve"> osoby przygotowane do pracy z dziećmi. Przed zatrudnieniem każdego pracownika sprawdzamy w „Rejestrze sprawców przemocy na tle seksualnym”. Weryfikujemy, czy osoby te spełniają też zapisy ustawowe dotyczące wykształcenia </w:t>
      </w:r>
      <w:r w:rsidR="008E2F24">
        <w:rPr>
          <w:rFonts w:asciiTheme="minorHAnsi" w:hAnsiTheme="minorHAnsi" w:cstheme="minorHAnsi"/>
          <w:sz w:val="24"/>
          <w:szCs w:val="24"/>
          <w:lang w:eastAsia="pl-PL" w:bidi="pl-PL"/>
        </w:rPr>
        <w:br/>
      </w:r>
      <w:r w:rsidRPr="00405CF0">
        <w:rPr>
          <w:rFonts w:asciiTheme="minorHAnsi" w:hAnsiTheme="minorHAnsi" w:cstheme="minorHAnsi"/>
          <w:sz w:val="24"/>
          <w:szCs w:val="24"/>
          <w:lang w:eastAsia="pl-PL" w:bidi="pl-PL"/>
        </w:rPr>
        <w:t>i doświadczenia zawodowego.</w:t>
      </w:r>
    </w:p>
    <w:p w14:paraId="07934063" w14:textId="429640F9" w:rsidR="00833608" w:rsidRPr="00405CF0" w:rsidRDefault="00A362F2" w:rsidP="00405CF0">
      <w:pPr>
        <w:pStyle w:val="Akapitzlist"/>
        <w:numPr>
          <w:ilvl w:val="0"/>
          <w:numId w:val="3"/>
        </w:numPr>
        <w:spacing w:after="200" w:line="360" w:lineRule="auto"/>
        <w:ind w:left="426" w:hanging="426"/>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Niezmiernie ważne jest</w:t>
      </w:r>
      <w:r w:rsidR="00833608" w:rsidRPr="00405CF0">
        <w:rPr>
          <w:rFonts w:asciiTheme="minorHAnsi" w:hAnsiTheme="minorHAnsi" w:cstheme="minorHAnsi"/>
          <w:sz w:val="24"/>
          <w:szCs w:val="24"/>
          <w:lang w:eastAsia="pl-PL" w:bidi="pl-PL"/>
        </w:rPr>
        <w:t xml:space="preserve">, aby dzieci w kontakcie z pracownikami </w:t>
      </w:r>
      <w:r w:rsidRPr="00405CF0">
        <w:rPr>
          <w:rFonts w:asciiTheme="minorHAnsi" w:hAnsiTheme="minorHAnsi" w:cstheme="minorHAnsi"/>
          <w:sz w:val="24"/>
          <w:szCs w:val="24"/>
          <w:lang w:eastAsia="pl-PL" w:bidi="pl-PL"/>
        </w:rPr>
        <w:t>P</w:t>
      </w:r>
      <w:r w:rsidR="00833608" w:rsidRPr="00405CF0">
        <w:rPr>
          <w:rFonts w:asciiTheme="minorHAnsi" w:hAnsiTheme="minorHAnsi" w:cstheme="minorHAnsi"/>
          <w:sz w:val="24"/>
          <w:szCs w:val="24"/>
          <w:lang w:eastAsia="pl-PL" w:bidi="pl-PL"/>
        </w:rPr>
        <w:t xml:space="preserve">CPR czuły się bezpieczne i wspierane, dlatego traktujemy je z szacunkiem, słuchamy ich zdania i opinii, odpowiadamy na pytania i tłumaczymy, używając języka odpowiedniego do ich wieku </w:t>
      </w:r>
      <w:r w:rsidR="008E2F24">
        <w:rPr>
          <w:rFonts w:asciiTheme="minorHAnsi" w:hAnsiTheme="minorHAnsi" w:cstheme="minorHAnsi"/>
          <w:sz w:val="24"/>
          <w:szCs w:val="24"/>
          <w:lang w:eastAsia="pl-PL" w:bidi="pl-PL"/>
        </w:rPr>
        <w:br/>
      </w:r>
      <w:r w:rsidR="00833608" w:rsidRPr="00405CF0">
        <w:rPr>
          <w:rFonts w:asciiTheme="minorHAnsi" w:hAnsiTheme="minorHAnsi" w:cstheme="minorHAnsi"/>
          <w:sz w:val="24"/>
          <w:szCs w:val="24"/>
          <w:lang w:eastAsia="pl-PL" w:bidi="pl-PL"/>
        </w:rPr>
        <w:t>i możliwości.</w:t>
      </w:r>
    </w:p>
    <w:p w14:paraId="210AC94B" w14:textId="55EC5C82" w:rsidR="00A362F2" w:rsidRPr="00405CF0" w:rsidRDefault="00A362F2" w:rsidP="00405CF0">
      <w:pPr>
        <w:pStyle w:val="Akapitzlist"/>
        <w:numPr>
          <w:ilvl w:val="0"/>
          <w:numId w:val="3"/>
        </w:numPr>
        <w:spacing w:after="200" w:line="360" w:lineRule="auto"/>
        <w:ind w:left="426" w:hanging="426"/>
        <w:jc w:val="left"/>
        <w:rPr>
          <w:rFonts w:asciiTheme="minorHAnsi" w:hAnsiTheme="minorHAnsi" w:cstheme="minorHAnsi"/>
          <w:b/>
          <w:bCs/>
          <w:sz w:val="24"/>
          <w:szCs w:val="24"/>
          <w:lang w:eastAsia="pl-PL" w:bidi="pl-PL"/>
        </w:rPr>
      </w:pPr>
      <w:r w:rsidRPr="00405CF0">
        <w:rPr>
          <w:rFonts w:asciiTheme="minorHAnsi" w:hAnsiTheme="minorHAnsi" w:cstheme="minorHAnsi"/>
          <w:sz w:val="24"/>
          <w:szCs w:val="24"/>
          <w:lang w:eastAsia="pl-PL" w:bidi="pl-PL"/>
        </w:rPr>
        <w:t xml:space="preserve">Pracownicy biorą udział w szkoleniach, które poodnoszą kompetencje </w:t>
      </w:r>
      <w:r w:rsidRPr="00405CF0">
        <w:rPr>
          <w:rFonts w:asciiTheme="minorHAnsi" w:hAnsiTheme="minorHAnsi" w:cstheme="minorHAnsi"/>
          <w:color w:val="1D1D1B"/>
          <w:sz w:val="24"/>
          <w:szCs w:val="24"/>
          <w:shd w:val="clear" w:color="auto" w:fill="FFFFFF"/>
        </w:rPr>
        <w:t xml:space="preserve">na temat stosowania standardów </w:t>
      </w: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shd w:val="clear" w:color="auto" w:fill="FFFFFF"/>
        </w:rPr>
        <w:t>i pomocy dzieciom w sytuacjach zagro</w:t>
      </w:r>
      <w:r w:rsidRPr="00405CF0">
        <w:rPr>
          <w:rFonts w:ascii="Tw Cen MT" w:hAnsi="Tw Cen MT" w:cs="Tw Cen MT"/>
          <w:color w:val="1D1D1B"/>
          <w:sz w:val="24"/>
          <w:szCs w:val="24"/>
          <w:shd w:val="clear" w:color="auto" w:fill="FFFFFF"/>
        </w:rPr>
        <w:t>ż</w:t>
      </w:r>
      <w:r w:rsidRPr="00405CF0">
        <w:rPr>
          <w:rFonts w:asciiTheme="minorHAnsi" w:hAnsiTheme="minorHAnsi" w:cstheme="minorHAnsi"/>
          <w:color w:val="1D1D1B"/>
          <w:sz w:val="24"/>
          <w:szCs w:val="24"/>
          <w:shd w:val="clear" w:color="auto" w:fill="FFFFFF"/>
        </w:rPr>
        <w:t xml:space="preserve">enia, w zakresie: </w:t>
      </w:r>
      <w:r w:rsidRPr="00405CF0">
        <w:rPr>
          <w:rFonts w:ascii="Tw Cen MT" w:hAnsi="Tw Cen MT" w:cs="Tw Cen MT"/>
          <w:color w:val="1D1D1B"/>
          <w:sz w:val="24"/>
          <w:szCs w:val="24"/>
          <w:shd w:val="clear" w:color="auto" w:fill="FFFFFF"/>
        </w:rPr>
        <w:t> </w:t>
      </w: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rPr>
        <w:br/>
      </w:r>
      <w:r w:rsidRPr="00405CF0">
        <w:rPr>
          <w:rFonts w:asciiTheme="minorHAnsi" w:hAnsiTheme="minorHAnsi" w:cstheme="minorHAnsi"/>
          <w:color w:val="1D1D1B"/>
          <w:sz w:val="24"/>
          <w:szCs w:val="24"/>
          <w:shd w:val="clear" w:color="auto" w:fill="FFFFFF"/>
        </w:rPr>
        <w:t>· rozpoznawania symptomów krzywdzenia dzieci  </w:t>
      </w: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rPr>
        <w:br/>
      </w:r>
      <w:r w:rsidRPr="00405CF0">
        <w:rPr>
          <w:rFonts w:asciiTheme="minorHAnsi" w:hAnsiTheme="minorHAnsi" w:cstheme="minorHAnsi"/>
          <w:color w:val="1D1D1B"/>
          <w:sz w:val="24"/>
          <w:szCs w:val="24"/>
          <w:shd w:val="clear" w:color="auto" w:fill="FFFFFF"/>
        </w:rPr>
        <w:t>· procedur interwencji w przypadku podejrzeń krzywdzenia  </w:t>
      </w: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rPr>
        <w:br/>
      </w:r>
      <w:r w:rsidRPr="00405CF0">
        <w:rPr>
          <w:rFonts w:asciiTheme="minorHAnsi" w:hAnsiTheme="minorHAnsi" w:cstheme="minorHAnsi"/>
          <w:color w:val="1D1D1B"/>
          <w:sz w:val="24"/>
          <w:szCs w:val="24"/>
          <w:shd w:val="clear" w:color="auto" w:fill="FFFFFF"/>
        </w:rPr>
        <w:t>· odpowiedzialności prawnej pracowników instytucji, zobowiązanych do podejmowania interwencji  </w:t>
      </w: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rPr>
        <w:br/>
      </w:r>
      <w:r w:rsidRPr="00405CF0">
        <w:rPr>
          <w:rFonts w:asciiTheme="minorHAnsi" w:hAnsiTheme="minorHAnsi" w:cstheme="minorHAnsi"/>
          <w:color w:val="1D1D1B"/>
          <w:sz w:val="24"/>
          <w:szCs w:val="24"/>
          <w:shd w:val="clear" w:color="auto" w:fill="FFFFFF"/>
        </w:rPr>
        <w:t>· procedury „Niebieskie Karty”,</w:t>
      </w:r>
      <w:r w:rsidRPr="00405CF0">
        <w:rPr>
          <w:rFonts w:ascii="Arial" w:hAnsi="Arial" w:cs="Arial"/>
          <w:color w:val="1D1D1B"/>
          <w:sz w:val="24"/>
          <w:szCs w:val="24"/>
          <w:shd w:val="clear" w:color="auto" w:fill="FFFFFF"/>
        </w:rPr>
        <w:t>​</w:t>
      </w:r>
      <w:r w:rsidR="00EE68C5">
        <w:rPr>
          <w:rFonts w:asciiTheme="minorHAnsi" w:hAnsiTheme="minorHAnsi" w:cstheme="minorHAnsi"/>
          <w:color w:val="1D1D1B"/>
          <w:sz w:val="24"/>
          <w:szCs w:val="24"/>
        </w:rPr>
        <w:t xml:space="preserve"> </w:t>
      </w:r>
      <w:r w:rsidRPr="00405CF0">
        <w:rPr>
          <w:rFonts w:asciiTheme="minorHAnsi" w:hAnsiTheme="minorHAnsi" w:cstheme="minorHAnsi"/>
          <w:color w:val="1D1D1B"/>
          <w:sz w:val="24"/>
          <w:szCs w:val="24"/>
          <w:shd w:val="clear" w:color="auto" w:fill="FFFFFF"/>
        </w:rPr>
        <w:t>a zasady przygotowania personelu oraz sposób dokumentowania tej czynności zostały określone.</w:t>
      </w:r>
    </w:p>
    <w:p w14:paraId="45F6720A" w14:textId="77777777" w:rsidR="002E105C" w:rsidRPr="00405CF0" w:rsidRDefault="002E105C" w:rsidP="00405CF0">
      <w:pPr>
        <w:pStyle w:val="NormalnyWeb"/>
        <w:shd w:val="clear" w:color="auto" w:fill="FFFFFF"/>
        <w:spacing w:before="0" w:beforeAutospacing="0" w:after="0" w:afterAutospacing="0" w:line="360" w:lineRule="auto"/>
        <w:rPr>
          <w:rFonts w:asciiTheme="minorHAnsi" w:hAnsiTheme="minorHAnsi" w:cstheme="minorHAnsi"/>
          <w:color w:val="1D1D1B"/>
        </w:rPr>
      </w:pPr>
      <w:r w:rsidRPr="00405CF0">
        <w:rPr>
          <w:rFonts w:asciiTheme="minorHAnsi" w:hAnsiTheme="minorHAnsi" w:cstheme="minorHAnsi"/>
          <w:color w:val="1D1D1B"/>
        </w:rPr>
        <w:t>Standardy uzupełniające: </w:t>
      </w:r>
    </w:p>
    <w:p w14:paraId="1A81BD8E" w14:textId="1983EA3B" w:rsidR="002E105C" w:rsidRPr="00405CF0" w:rsidRDefault="002E105C" w:rsidP="00405CF0">
      <w:pPr>
        <w:pStyle w:val="NormalnyWeb"/>
        <w:shd w:val="clear" w:color="auto" w:fill="FFFFFF"/>
        <w:spacing w:before="0" w:beforeAutospacing="0" w:after="0" w:afterAutospacing="0" w:line="360" w:lineRule="auto"/>
        <w:rPr>
          <w:rFonts w:asciiTheme="minorHAnsi" w:hAnsiTheme="minorHAnsi" w:cstheme="minorHAnsi"/>
          <w:color w:val="1D1D1B"/>
        </w:rPr>
      </w:pPr>
      <w:r w:rsidRPr="00405CF0">
        <w:rPr>
          <w:rFonts w:asciiTheme="minorHAnsi" w:hAnsiTheme="minorHAnsi" w:cstheme="minorHAnsi"/>
          <w:color w:val="1D1D1B"/>
        </w:rPr>
        <w:t>Personel instytucji pracujący z dziećmi i ich opiekunami jest przygotowany, by edukować:  </w:t>
      </w:r>
    </w:p>
    <w:p w14:paraId="7E51B4D8" w14:textId="77777777" w:rsidR="002E105C" w:rsidRPr="00405CF0" w:rsidRDefault="002E105C" w:rsidP="00405CF0">
      <w:pPr>
        <w:pStyle w:val="NormalnyWeb"/>
        <w:shd w:val="clear" w:color="auto" w:fill="FFFFFF"/>
        <w:spacing w:before="0" w:beforeAutospacing="0" w:after="0" w:afterAutospacing="0" w:line="360" w:lineRule="auto"/>
        <w:rPr>
          <w:rFonts w:asciiTheme="minorHAnsi" w:hAnsiTheme="minorHAnsi" w:cstheme="minorHAnsi"/>
          <w:color w:val="1D1D1B"/>
        </w:rPr>
      </w:pPr>
      <w:r w:rsidRPr="00405CF0">
        <w:rPr>
          <w:rFonts w:asciiTheme="minorHAnsi" w:hAnsiTheme="minorHAnsi" w:cstheme="minorHAnsi"/>
          <w:color w:val="1D1D1B"/>
        </w:rPr>
        <w:t>· dzieci na temat ochrony przed przemocą i wykorzystywaniem  </w:t>
      </w:r>
    </w:p>
    <w:p w14:paraId="47AC907A" w14:textId="4DF7EC44" w:rsidR="003C31FA" w:rsidRPr="00816426" w:rsidRDefault="002E105C" w:rsidP="00816426">
      <w:pPr>
        <w:pStyle w:val="NormalnyWeb"/>
        <w:shd w:val="clear" w:color="auto" w:fill="FFFFFF"/>
        <w:spacing w:before="0" w:beforeAutospacing="0" w:after="0" w:afterAutospacing="0" w:line="360" w:lineRule="auto"/>
        <w:rPr>
          <w:rFonts w:asciiTheme="minorHAnsi" w:hAnsiTheme="minorHAnsi" w:cstheme="minorHAnsi"/>
          <w:color w:val="1D1D1B"/>
        </w:rPr>
      </w:pPr>
      <w:r w:rsidRPr="00405CF0">
        <w:rPr>
          <w:rFonts w:asciiTheme="minorHAnsi" w:hAnsiTheme="minorHAnsi" w:cstheme="minorHAnsi"/>
          <w:color w:val="1D1D1B"/>
        </w:rPr>
        <w:t>· opiekunów dzieci na temat wychowania dzieci bez przemocy oraz chronienia ich przed przemocą i wykorzystywaniem.  </w:t>
      </w:r>
    </w:p>
    <w:p w14:paraId="60C38E9E" w14:textId="77777777" w:rsidR="00EE68C5" w:rsidRDefault="00EE68C5" w:rsidP="003C31FA">
      <w:pPr>
        <w:jc w:val="center"/>
        <w:rPr>
          <w:b/>
          <w:bCs/>
          <w:color w:val="538135" w:themeColor="accent6" w:themeShade="BF"/>
          <w:sz w:val="36"/>
          <w:szCs w:val="36"/>
          <w:lang w:eastAsia="pl-PL" w:bidi="pl-PL"/>
        </w:rPr>
      </w:pPr>
    </w:p>
    <w:p w14:paraId="7F3ACE9E" w14:textId="77777777" w:rsidR="00D24B95" w:rsidRDefault="00D24B95" w:rsidP="003C31FA">
      <w:pPr>
        <w:jc w:val="center"/>
        <w:rPr>
          <w:b/>
          <w:bCs/>
          <w:color w:val="538135" w:themeColor="accent6" w:themeShade="BF"/>
          <w:sz w:val="36"/>
          <w:szCs w:val="36"/>
          <w:lang w:eastAsia="pl-PL" w:bidi="pl-PL"/>
        </w:rPr>
      </w:pPr>
    </w:p>
    <w:p w14:paraId="14C42D82" w14:textId="5C81EBAA" w:rsidR="00833608" w:rsidRPr="00816426" w:rsidRDefault="00833608" w:rsidP="003C31FA">
      <w:pPr>
        <w:jc w:val="center"/>
        <w:rPr>
          <w:b/>
          <w:bCs/>
          <w:color w:val="538135" w:themeColor="accent6" w:themeShade="BF"/>
          <w:sz w:val="36"/>
          <w:szCs w:val="36"/>
          <w:lang w:eastAsia="pl-PL" w:bidi="pl-PL"/>
        </w:rPr>
      </w:pPr>
      <w:r w:rsidRPr="00816426">
        <w:rPr>
          <w:b/>
          <w:bCs/>
          <w:color w:val="538135" w:themeColor="accent6" w:themeShade="BF"/>
          <w:sz w:val="36"/>
          <w:szCs w:val="36"/>
          <w:lang w:eastAsia="pl-PL" w:bidi="pl-PL"/>
        </w:rPr>
        <w:t>Standard III. PROCEDURY</w:t>
      </w:r>
    </w:p>
    <w:p w14:paraId="31581F46" w14:textId="77777777" w:rsidR="003C31FA" w:rsidRPr="00A22066" w:rsidRDefault="003C31FA" w:rsidP="003C31FA">
      <w:pPr>
        <w:jc w:val="center"/>
        <w:rPr>
          <w:color w:val="385623" w:themeColor="accent6" w:themeShade="80"/>
          <w:sz w:val="24"/>
          <w:szCs w:val="24"/>
          <w:lang w:eastAsia="pl-PL" w:bidi="pl-PL"/>
        </w:rPr>
      </w:pPr>
    </w:p>
    <w:p w14:paraId="4512993D" w14:textId="2703E57E" w:rsidR="00833608" w:rsidRPr="003C31FA" w:rsidRDefault="00833608" w:rsidP="00405CF0">
      <w:pPr>
        <w:spacing w:line="360" w:lineRule="auto"/>
        <w:rPr>
          <w:rFonts w:asciiTheme="minorHAnsi" w:hAnsiTheme="minorHAnsi" w:cstheme="minorHAnsi"/>
          <w:sz w:val="24"/>
          <w:szCs w:val="24"/>
          <w:lang w:eastAsia="pl-PL" w:bidi="pl-PL"/>
        </w:rPr>
      </w:pPr>
      <w:r w:rsidRPr="003C31FA">
        <w:rPr>
          <w:rFonts w:asciiTheme="minorHAnsi" w:hAnsiTheme="minorHAnsi" w:cstheme="minorHAnsi"/>
          <w:sz w:val="24"/>
          <w:szCs w:val="24"/>
          <w:lang w:eastAsia="pl-PL" w:bidi="pl-PL"/>
        </w:rPr>
        <w:t>W sytuacji zagrożenia bezpieczeństwa dziecka</w:t>
      </w:r>
      <w:r w:rsidR="00340B51" w:rsidRPr="003C31FA">
        <w:rPr>
          <w:rFonts w:asciiTheme="minorHAnsi" w:hAnsiTheme="minorHAnsi" w:cstheme="minorHAnsi"/>
          <w:sz w:val="24"/>
          <w:szCs w:val="24"/>
          <w:lang w:eastAsia="pl-PL" w:bidi="pl-PL"/>
        </w:rPr>
        <w:t xml:space="preserve"> </w:t>
      </w:r>
      <w:r w:rsidRPr="003C31FA">
        <w:rPr>
          <w:rFonts w:asciiTheme="minorHAnsi" w:hAnsiTheme="minorHAnsi" w:cstheme="minorHAnsi"/>
          <w:sz w:val="24"/>
          <w:szCs w:val="24"/>
          <w:lang w:eastAsia="pl-PL" w:bidi="pl-PL"/>
        </w:rPr>
        <w:t xml:space="preserve">określone </w:t>
      </w:r>
      <w:r w:rsidR="00340B51" w:rsidRPr="003C31FA">
        <w:rPr>
          <w:rFonts w:asciiTheme="minorHAnsi" w:hAnsiTheme="minorHAnsi" w:cstheme="minorHAnsi"/>
          <w:sz w:val="24"/>
          <w:szCs w:val="24"/>
          <w:lang w:eastAsia="pl-PL" w:bidi="pl-PL"/>
        </w:rPr>
        <w:t xml:space="preserve">są </w:t>
      </w:r>
      <w:r w:rsidRPr="003C31FA">
        <w:rPr>
          <w:rFonts w:asciiTheme="minorHAnsi" w:hAnsiTheme="minorHAnsi" w:cstheme="minorHAnsi"/>
          <w:sz w:val="24"/>
          <w:szCs w:val="24"/>
          <w:lang w:eastAsia="pl-PL" w:bidi="pl-PL"/>
        </w:rPr>
        <w:t xml:space="preserve">reguły zgłaszania </w:t>
      </w:r>
      <w:r w:rsidR="00405CF0" w:rsidRPr="003C31FA">
        <w:rPr>
          <w:rFonts w:asciiTheme="minorHAnsi" w:hAnsiTheme="minorHAnsi" w:cstheme="minorHAnsi"/>
          <w:sz w:val="24"/>
          <w:szCs w:val="24"/>
          <w:lang w:eastAsia="pl-PL" w:bidi="pl-PL"/>
        </w:rPr>
        <w:br/>
      </w:r>
      <w:r w:rsidRPr="003C31FA">
        <w:rPr>
          <w:rFonts w:asciiTheme="minorHAnsi" w:hAnsiTheme="minorHAnsi" w:cstheme="minorHAnsi"/>
          <w:sz w:val="24"/>
          <w:szCs w:val="24"/>
          <w:lang w:eastAsia="pl-PL" w:bidi="pl-PL"/>
        </w:rPr>
        <w:t xml:space="preserve">i podejmowania interwencji. </w:t>
      </w:r>
    </w:p>
    <w:p w14:paraId="1C18F6CD" w14:textId="04C0E48D" w:rsidR="00565A2F" w:rsidRPr="00405CF0" w:rsidRDefault="00833608" w:rsidP="00405CF0">
      <w:pPr>
        <w:spacing w:line="360" w:lineRule="auto"/>
        <w:rPr>
          <w:rFonts w:asciiTheme="minorHAnsi" w:hAnsiTheme="minorHAnsi" w:cstheme="minorHAnsi"/>
          <w:b/>
          <w:bCs/>
          <w:sz w:val="24"/>
          <w:szCs w:val="24"/>
          <w:lang w:eastAsia="pl-PL" w:bidi="pl-PL"/>
        </w:rPr>
      </w:pPr>
      <w:r w:rsidRPr="003C31FA">
        <w:rPr>
          <w:rFonts w:asciiTheme="minorHAnsi" w:hAnsiTheme="minorHAnsi" w:cstheme="minorHAnsi"/>
          <w:sz w:val="24"/>
          <w:szCs w:val="24"/>
          <w:lang w:eastAsia="pl-PL" w:bidi="pl-PL"/>
        </w:rPr>
        <w:t>Standardy podstawowe:</w:t>
      </w:r>
    </w:p>
    <w:p w14:paraId="52AC3FEA" w14:textId="4402AB9F" w:rsidR="00833608" w:rsidRPr="00405CF0" w:rsidRDefault="00340B51" w:rsidP="00405CF0">
      <w:pPr>
        <w:pStyle w:val="Akapitzlist"/>
        <w:numPr>
          <w:ilvl w:val="0"/>
          <w:numId w:val="5"/>
        </w:numPr>
        <w:spacing w:after="200"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Pracownicy PCPR znają procedury</w:t>
      </w:r>
      <w:r w:rsidR="00833608" w:rsidRPr="00405CF0">
        <w:rPr>
          <w:rFonts w:asciiTheme="minorHAnsi" w:hAnsiTheme="minorHAnsi" w:cstheme="minorHAnsi"/>
          <w:sz w:val="24"/>
          <w:szCs w:val="24"/>
          <w:lang w:eastAsia="pl-PL" w:bidi="pl-PL"/>
        </w:rPr>
        <w:t xml:space="preserve">, </w:t>
      </w:r>
      <w:r w:rsidRPr="00405CF0">
        <w:rPr>
          <w:rFonts w:asciiTheme="minorHAnsi" w:hAnsiTheme="minorHAnsi" w:cstheme="minorHAnsi"/>
          <w:sz w:val="24"/>
          <w:szCs w:val="24"/>
          <w:lang w:eastAsia="pl-PL" w:bidi="pl-PL"/>
        </w:rPr>
        <w:t xml:space="preserve">w razie wystąpienia lub podejrzenia </w:t>
      </w:r>
      <w:r w:rsidR="00833608" w:rsidRPr="00405CF0">
        <w:rPr>
          <w:rFonts w:asciiTheme="minorHAnsi" w:hAnsiTheme="minorHAnsi" w:cstheme="minorHAnsi"/>
          <w:sz w:val="24"/>
          <w:szCs w:val="24"/>
          <w:lang w:eastAsia="pl-PL" w:bidi="pl-PL"/>
        </w:rPr>
        <w:t>krzywd</w:t>
      </w:r>
      <w:r w:rsidRPr="00405CF0">
        <w:rPr>
          <w:rFonts w:asciiTheme="minorHAnsi" w:hAnsiTheme="minorHAnsi" w:cstheme="minorHAnsi"/>
          <w:sz w:val="24"/>
          <w:szCs w:val="24"/>
          <w:lang w:eastAsia="pl-PL" w:bidi="pl-PL"/>
        </w:rPr>
        <w:t>y</w:t>
      </w:r>
      <w:r w:rsidR="00833608" w:rsidRPr="00405CF0">
        <w:rPr>
          <w:rFonts w:asciiTheme="minorHAnsi" w:hAnsiTheme="minorHAnsi" w:cstheme="minorHAnsi"/>
          <w:sz w:val="24"/>
          <w:szCs w:val="24"/>
          <w:lang w:eastAsia="pl-PL" w:bidi="pl-PL"/>
        </w:rPr>
        <w:t xml:space="preserve"> ze strony </w:t>
      </w:r>
      <w:r w:rsidRPr="00405CF0">
        <w:rPr>
          <w:rFonts w:asciiTheme="minorHAnsi" w:hAnsiTheme="minorHAnsi" w:cstheme="minorHAnsi"/>
          <w:sz w:val="24"/>
          <w:szCs w:val="24"/>
          <w:lang w:eastAsia="pl-PL" w:bidi="pl-PL"/>
        </w:rPr>
        <w:t xml:space="preserve">innego </w:t>
      </w:r>
      <w:r w:rsidR="00833608" w:rsidRPr="00405CF0">
        <w:rPr>
          <w:rFonts w:asciiTheme="minorHAnsi" w:hAnsiTheme="minorHAnsi" w:cstheme="minorHAnsi"/>
          <w:sz w:val="24"/>
          <w:szCs w:val="24"/>
          <w:lang w:eastAsia="pl-PL" w:bidi="pl-PL"/>
        </w:rPr>
        <w:t xml:space="preserve">pracownika, opiekuna, członków rodziny, rówieśników i osób obcych. </w:t>
      </w:r>
    </w:p>
    <w:p w14:paraId="52964652" w14:textId="77777777" w:rsidR="00B64E9F" w:rsidRPr="00405CF0" w:rsidRDefault="00340B51" w:rsidP="00405CF0">
      <w:pPr>
        <w:pStyle w:val="Akapitzlist"/>
        <w:numPr>
          <w:ilvl w:val="0"/>
          <w:numId w:val="5"/>
        </w:numPr>
        <w:spacing w:after="200"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 xml:space="preserve">PCPR współpracuje z instytucjami działającymi na rzecz pomocy dzieciom, takimi jak: </w:t>
      </w:r>
      <w:r w:rsidR="00833608" w:rsidRPr="00405CF0">
        <w:rPr>
          <w:rFonts w:asciiTheme="minorHAnsi" w:hAnsiTheme="minorHAnsi" w:cstheme="minorHAnsi"/>
          <w:sz w:val="24"/>
          <w:szCs w:val="24"/>
          <w:lang w:eastAsia="pl-PL" w:bidi="pl-PL"/>
        </w:rPr>
        <w:t xml:space="preserve"> sąd</w:t>
      </w:r>
      <w:r w:rsidRPr="00405CF0">
        <w:rPr>
          <w:rFonts w:asciiTheme="minorHAnsi" w:hAnsiTheme="minorHAnsi" w:cstheme="minorHAnsi"/>
          <w:sz w:val="24"/>
          <w:szCs w:val="24"/>
          <w:lang w:eastAsia="pl-PL" w:bidi="pl-PL"/>
        </w:rPr>
        <w:t>y</w:t>
      </w:r>
      <w:r w:rsidR="00833608" w:rsidRPr="00405CF0">
        <w:rPr>
          <w:rFonts w:asciiTheme="minorHAnsi" w:hAnsiTheme="minorHAnsi" w:cstheme="minorHAnsi"/>
          <w:sz w:val="24"/>
          <w:szCs w:val="24"/>
          <w:lang w:eastAsia="pl-PL" w:bidi="pl-PL"/>
        </w:rPr>
        <w:t>, policj</w:t>
      </w:r>
      <w:r w:rsidRPr="00405CF0">
        <w:rPr>
          <w:rFonts w:asciiTheme="minorHAnsi" w:hAnsiTheme="minorHAnsi" w:cstheme="minorHAnsi"/>
          <w:sz w:val="24"/>
          <w:szCs w:val="24"/>
          <w:lang w:eastAsia="pl-PL" w:bidi="pl-PL"/>
        </w:rPr>
        <w:t>a</w:t>
      </w:r>
      <w:r w:rsidR="00833608" w:rsidRPr="00405CF0">
        <w:rPr>
          <w:rFonts w:asciiTheme="minorHAnsi" w:hAnsiTheme="minorHAnsi" w:cstheme="minorHAnsi"/>
          <w:sz w:val="24"/>
          <w:szCs w:val="24"/>
          <w:lang w:eastAsia="pl-PL" w:bidi="pl-PL"/>
        </w:rPr>
        <w:t>, ośrodk</w:t>
      </w:r>
      <w:r w:rsidRPr="00405CF0">
        <w:rPr>
          <w:rFonts w:asciiTheme="minorHAnsi" w:hAnsiTheme="minorHAnsi" w:cstheme="minorHAnsi"/>
          <w:sz w:val="24"/>
          <w:szCs w:val="24"/>
          <w:lang w:eastAsia="pl-PL" w:bidi="pl-PL"/>
        </w:rPr>
        <w:t>i</w:t>
      </w:r>
      <w:r w:rsidR="00833608" w:rsidRPr="00405CF0">
        <w:rPr>
          <w:rFonts w:asciiTheme="minorHAnsi" w:hAnsiTheme="minorHAnsi" w:cstheme="minorHAnsi"/>
          <w:sz w:val="24"/>
          <w:szCs w:val="24"/>
          <w:lang w:eastAsia="pl-PL" w:bidi="pl-PL"/>
        </w:rPr>
        <w:t xml:space="preserve"> pomocy społecznej, </w:t>
      </w:r>
      <w:r w:rsidRPr="00405CF0">
        <w:rPr>
          <w:rFonts w:asciiTheme="minorHAnsi" w:hAnsiTheme="minorHAnsi" w:cstheme="minorHAnsi"/>
          <w:sz w:val="24"/>
          <w:szCs w:val="24"/>
          <w:lang w:eastAsia="pl-PL" w:bidi="pl-PL"/>
        </w:rPr>
        <w:t>placówki ochrony zdrowia.</w:t>
      </w:r>
    </w:p>
    <w:p w14:paraId="2BD3FA63" w14:textId="7923D893" w:rsidR="00B64E9F" w:rsidRPr="00405CF0" w:rsidRDefault="00B64E9F" w:rsidP="00405CF0">
      <w:pPr>
        <w:pStyle w:val="Akapitzlist"/>
        <w:numPr>
          <w:ilvl w:val="0"/>
          <w:numId w:val="5"/>
        </w:numPr>
        <w:spacing w:after="200" w:line="360" w:lineRule="auto"/>
        <w:rPr>
          <w:rFonts w:asciiTheme="minorHAnsi" w:hAnsiTheme="minorHAnsi" w:cstheme="minorHAnsi"/>
          <w:sz w:val="24"/>
          <w:szCs w:val="24"/>
          <w:lang w:eastAsia="pl-PL" w:bidi="pl-PL"/>
        </w:rPr>
      </w:pPr>
      <w:r w:rsidRPr="00405CF0">
        <w:rPr>
          <w:rFonts w:asciiTheme="minorHAnsi" w:hAnsiTheme="minorHAnsi" w:cstheme="minorHAnsi"/>
          <w:sz w:val="24"/>
          <w:szCs w:val="24"/>
          <w:lang w:eastAsia="pl-PL" w:bidi="pl-PL"/>
        </w:rPr>
        <w:t xml:space="preserve">W siedzibie PCPR </w:t>
      </w:r>
      <w:r w:rsidRPr="00405CF0">
        <w:rPr>
          <w:rFonts w:asciiTheme="minorHAnsi" w:hAnsiTheme="minorHAnsi" w:cstheme="minorHAnsi"/>
          <w:color w:val="1D1D1B"/>
          <w:sz w:val="24"/>
          <w:szCs w:val="24"/>
          <w:shd w:val="clear" w:color="auto" w:fill="FFFFFF"/>
        </w:rPr>
        <w:t xml:space="preserve">dostępne są informacje dla dzieci na temat możliwości uzyskania pomocy </w:t>
      </w:r>
      <w:r w:rsidRPr="00405CF0">
        <w:rPr>
          <w:rFonts w:asciiTheme="minorHAnsi" w:hAnsiTheme="minorHAnsi" w:cstheme="minorHAnsi"/>
          <w:color w:val="1D1D1B"/>
          <w:sz w:val="24"/>
          <w:szCs w:val="24"/>
          <w:shd w:val="clear" w:color="auto" w:fill="FFFFFF"/>
        </w:rPr>
        <w:br/>
        <w:t xml:space="preserve">w trudnej sytuacji, w tym numery bezpłatnych telefonów zaufania dla dzieci i młodzieży. </w:t>
      </w:r>
      <w:r w:rsidRPr="00405CF0">
        <w:rPr>
          <w:rFonts w:ascii="Arial" w:hAnsi="Arial" w:cs="Arial"/>
          <w:color w:val="1D1D1B"/>
          <w:sz w:val="24"/>
          <w:szCs w:val="24"/>
          <w:shd w:val="clear" w:color="auto" w:fill="FFFFFF"/>
        </w:rPr>
        <w:t>​</w:t>
      </w:r>
      <w:r w:rsidRPr="00405CF0">
        <w:rPr>
          <w:rFonts w:asciiTheme="minorHAnsi" w:eastAsia="Arial" w:hAnsiTheme="minorHAnsi" w:cstheme="minorHAnsi"/>
          <w:sz w:val="24"/>
          <w:szCs w:val="24"/>
          <w:lang w:eastAsia="pl-PL" w:bidi="pl-PL"/>
        </w:rPr>
        <w:t xml:space="preserve"> </w:t>
      </w:r>
    </w:p>
    <w:p w14:paraId="50FEE66B" w14:textId="2A6C8785" w:rsidR="00B64E9F" w:rsidRPr="00405CF0" w:rsidRDefault="00B64E9F" w:rsidP="00405CF0">
      <w:pPr>
        <w:pStyle w:val="Akapitzlist"/>
        <w:numPr>
          <w:ilvl w:val="0"/>
          <w:numId w:val="5"/>
        </w:numPr>
        <w:spacing w:after="200" w:line="360" w:lineRule="auto"/>
        <w:rPr>
          <w:rFonts w:asciiTheme="minorHAnsi" w:hAnsiTheme="minorHAnsi" w:cstheme="minorHAnsi"/>
          <w:sz w:val="24"/>
          <w:szCs w:val="24"/>
          <w:lang w:eastAsia="pl-PL" w:bidi="pl-PL"/>
        </w:rPr>
      </w:pPr>
      <w:r w:rsidRPr="00405CF0">
        <w:rPr>
          <w:rFonts w:asciiTheme="minorHAnsi" w:hAnsiTheme="minorHAnsi" w:cstheme="minorHAnsi"/>
          <w:color w:val="1D1D1B"/>
          <w:sz w:val="24"/>
          <w:szCs w:val="24"/>
          <w:shd w:val="clear" w:color="auto" w:fill="FFFFFF"/>
        </w:rPr>
        <w:t xml:space="preserve">PCPR opracował sposób dokumentowania i zasady przechowywania ujawnionych lub zgłoszonych incydentów lub zdarzeń zagrażających dobru dziecka. </w:t>
      </w:r>
    </w:p>
    <w:p w14:paraId="571C1F96" w14:textId="10D17290" w:rsidR="00B64E9F" w:rsidRPr="00405CF0" w:rsidRDefault="00B64E9F" w:rsidP="00405CF0">
      <w:pPr>
        <w:pStyle w:val="Akapitzlist"/>
        <w:numPr>
          <w:ilvl w:val="0"/>
          <w:numId w:val="5"/>
        </w:numPr>
        <w:spacing w:after="200" w:line="360" w:lineRule="auto"/>
        <w:rPr>
          <w:rFonts w:asciiTheme="minorHAnsi" w:hAnsiTheme="minorHAnsi" w:cstheme="minorHAnsi"/>
          <w:sz w:val="24"/>
          <w:szCs w:val="24"/>
          <w:lang w:eastAsia="pl-PL" w:bidi="pl-PL"/>
        </w:rPr>
      </w:pPr>
      <w:r w:rsidRPr="00405CF0">
        <w:rPr>
          <w:rFonts w:ascii="Arial" w:hAnsi="Arial" w:cs="Arial"/>
          <w:color w:val="1D1D1B"/>
          <w:sz w:val="24"/>
          <w:szCs w:val="24"/>
          <w:shd w:val="clear" w:color="auto" w:fill="FFFFFF"/>
        </w:rPr>
        <w:t>​</w:t>
      </w:r>
      <w:r w:rsidRPr="00405CF0">
        <w:rPr>
          <w:rFonts w:asciiTheme="minorHAnsi" w:hAnsiTheme="minorHAnsi" w:cstheme="minorHAnsi"/>
          <w:color w:val="1D1D1B"/>
          <w:sz w:val="24"/>
          <w:szCs w:val="24"/>
          <w:shd w:val="clear" w:color="auto" w:fill="FFFFFF"/>
        </w:rPr>
        <w:t>W PCPR została wyznaczona osoba odpowiedzialna za przyjmowanie zgłoszeń, uruchamianie odpowiedniej ścieżki interwencji i udzielenie dziecku krzywdzonemu wsparcia. </w:t>
      </w:r>
    </w:p>
    <w:p w14:paraId="7E97749E" w14:textId="77777777" w:rsidR="00B64E9F" w:rsidRPr="00405CF0" w:rsidRDefault="00B64E9F" w:rsidP="003C31FA">
      <w:pPr>
        <w:rPr>
          <w:lang w:eastAsia="pl-PL" w:bidi="pl-PL"/>
        </w:rPr>
      </w:pPr>
    </w:p>
    <w:p w14:paraId="439B09A6" w14:textId="62EB411C" w:rsidR="00833608" w:rsidRPr="00816426" w:rsidRDefault="00833608" w:rsidP="003C31FA">
      <w:pPr>
        <w:jc w:val="center"/>
        <w:rPr>
          <w:rFonts w:eastAsia="Arial"/>
          <w:b/>
          <w:bCs/>
          <w:color w:val="538135" w:themeColor="accent6" w:themeShade="BF"/>
          <w:sz w:val="36"/>
          <w:szCs w:val="36"/>
          <w:lang w:eastAsia="pl-PL" w:bidi="pl-PL"/>
        </w:rPr>
      </w:pPr>
      <w:r w:rsidRPr="00816426">
        <w:rPr>
          <w:rFonts w:eastAsia="Arial"/>
          <w:b/>
          <w:bCs/>
          <w:color w:val="538135" w:themeColor="accent6" w:themeShade="BF"/>
          <w:sz w:val="36"/>
          <w:szCs w:val="36"/>
          <w:lang w:eastAsia="pl-PL" w:bidi="pl-PL"/>
        </w:rPr>
        <w:t>Standard IV. MONITORING</w:t>
      </w:r>
    </w:p>
    <w:p w14:paraId="7B12D926" w14:textId="77777777" w:rsidR="00816426" w:rsidRPr="00A22066" w:rsidRDefault="00816426" w:rsidP="003C31FA">
      <w:pPr>
        <w:jc w:val="center"/>
        <w:rPr>
          <w:b/>
          <w:bCs/>
          <w:color w:val="538135" w:themeColor="accent6" w:themeShade="BF"/>
          <w:sz w:val="24"/>
          <w:szCs w:val="24"/>
          <w:lang w:eastAsia="pl-PL" w:bidi="pl-PL"/>
        </w:rPr>
      </w:pPr>
    </w:p>
    <w:p w14:paraId="056A2EC2" w14:textId="77777777" w:rsidR="00B64E9F" w:rsidRPr="008E2F24" w:rsidRDefault="00B64E9F" w:rsidP="008E2F24">
      <w:pPr>
        <w:pStyle w:val="Akapitzlist"/>
        <w:numPr>
          <w:ilvl w:val="0"/>
          <w:numId w:val="20"/>
        </w:numPr>
        <w:spacing w:after="0" w:line="360" w:lineRule="auto"/>
        <w:jc w:val="left"/>
        <w:rPr>
          <w:rFonts w:asciiTheme="minorHAnsi" w:eastAsia="Times New Roman" w:hAnsiTheme="minorHAnsi" w:cstheme="minorHAnsi"/>
          <w:kern w:val="0"/>
          <w:sz w:val="24"/>
          <w:szCs w:val="24"/>
          <w:lang w:eastAsia="pl-PL"/>
          <w14:ligatures w14:val="none"/>
        </w:rPr>
      </w:pPr>
      <w:r w:rsidRPr="008E2F24">
        <w:rPr>
          <w:rFonts w:asciiTheme="minorHAnsi" w:eastAsia="Times New Roman" w:hAnsiTheme="minorHAnsi" w:cstheme="minorHAnsi"/>
          <w:color w:val="1D1D1B"/>
          <w:kern w:val="0"/>
          <w:sz w:val="24"/>
          <w:szCs w:val="24"/>
          <w:shd w:val="clear" w:color="auto" w:fill="FFFFFF"/>
          <w:lang w:eastAsia="pl-PL"/>
          <w14:ligatures w14:val="none"/>
        </w:rPr>
        <w:t>Standardy ochrony małoletnich weryfikowane są raz na 2 lata, ze szczególnym uwzględnieniem analizy sytuacji związanych z wystąpieniem zagrożenia bezpieczeństwa dzieci, a wnioski z oceny są dokumentowane.</w:t>
      </w:r>
    </w:p>
    <w:p w14:paraId="70D585A4" w14:textId="14577F85" w:rsidR="00D5771D" w:rsidRPr="008E2F24" w:rsidRDefault="00B64E9F" w:rsidP="008E2F24">
      <w:pPr>
        <w:pStyle w:val="Akapitzlist"/>
        <w:numPr>
          <w:ilvl w:val="0"/>
          <w:numId w:val="20"/>
        </w:numPr>
        <w:spacing w:after="0" w:line="360" w:lineRule="auto"/>
        <w:jc w:val="left"/>
        <w:rPr>
          <w:rFonts w:asciiTheme="minorHAnsi" w:eastAsia="Times New Roman" w:hAnsiTheme="minorHAnsi" w:cstheme="minorHAnsi"/>
          <w:kern w:val="0"/>
          <w:sz w:val="24"/>
          <w:szCs w:val="24"/>
          <w:lang w:eastAsia="pl-PL"/>
          <w14:ligatures w14:val="none"/>
        </w:rPr>
      </w:pPr>
      <w:r w:rsidRPr="008E2F24">
        <w:rPr>
          <w:rFonts w:asciiTheme="minorHAnsi" w:eastAsia="Times New Roman" w:hAnsiTheme="minorHAnsi" w:cstheme="minorHAnsi"/>
          <w:color w:val="1D1D1B"/>
          <w:kern w:val="0"/>
          <w:sz w:val="24"/>
          <w:szCs w:val="24"/>
          <w:shd w:val="clear" w:color="auto" w:fill="FFFFFF"/>
          <w:lang w:eastAsia="pl-PL"/>
          <w14:ligatures w14:val="none"/>
        </w:rPr>
        <w:t xml:space="preserve">W ramach weryfikacji </w:t>
      </w:r>
      <w:r w:rsidR="00D5771D" w:rsidRPr="008E2F24">
        <w:rPr>
          <w:rFonts w:asciiTheme="minorHAnsi" w:eastAsia="Times New Roman" w:hAnsiTheme="minorHAnsi" w:cstheme="minorHAnsi"/>
          <w:color w:val="1D1D1B"/>
          <w:kern w:val="0"/>
          <w:sz w:val="24"/>
          <w:szCs w:val="24"/>
          <w:shd w:val="clear" w:color="auto" w:fill="FFFFFF"/>
          <w:lang w:eastAsia="pl-PL"/>
          <w14:ligatures w14:val="none"/>
        </w:rPr>
        <w:t>Standardów PCPR</w:t>
      </w:r>
      <w:r w:rsidRPr="008E2F24">
        <w:rPr>
          <w:rFonts w:asciiTheme="minorHAnsi" w:eastAsia="Times New Roman" w:hAnsiTheme="minorHAnsi" w:cstheme="minorHAnsi"/>
          <w:color w:val="1D1D1B"/>
          <w:kern w:val="0"/>
          <w:sz w:val="24"/>
          <w:szCs w:val="24"/>
          <w:shd w:val="clear" w:color="auto" w:fill="FFFFFF"/>
          <w:lang w:eastAsia="pl-PL"/>
          <w14:ligatures w14:val="none"/>
        </w:rPr>
        <w:t xml:space="preserve"> konsultuje się z dziećmi i ich rodzicami/opiekunami.</w:t>
      </w:r>
      <w:r w:rsidRPr="008E2F24">
        <w:rPr>
          <w:rFonts w:ascii="Arial" w:eastAsia="Times New Roman" w:hAnsi="Arial" w:cs="Arial"/>
          <w:color w:val="1D1D1B"/>
          <w:kern w:val="0"/>
          <w:sz w:val="24"/>
          <w:szCs w:val="24"/>
          <w:shd w:val="clear" w:color="auto" w:fill="FFFFFF"/>
          <w:lang w:eastAsia="pl-PL"/>
          <w14:ligatures w14:val="none"/>
        </w:rPr>
        <w:t>​</w:t>
      </w:r>
    </w:p>
    <w:p w14:paraId="13A41517" w14:textId="5ABDBB8B" w:rsidR="0002785A" w:rsidRPr="008E2F24" w:rsidRDefault="00D5771D" w:rsidP="008E2F24">
      <w:pPr>
        <w:pStyle w:val="Akapitzlist"/>
        <w:numPr>
          <w:ilvl w:val="0"/>
          <w:numId w:val="20"/>
        </w:numPr>
        <w:spacing w:after="0" w:line="360" w:lineRule="auto"/>
        <w:jc w:val="left"/>
        <w:rPr>
          <w:rFonts w:asciiTheme="minorHAnsi" w:eastAsia="Times New Roman" w:hAnsiTheme="minorHAnsi" w:cstheme="minorHAnsi"/>
          <w:kern w:val="0"/>
          <w:sz w:val="24"/>
          <w:szCs w:val="24"/>
          <w:lang w:eastAsia="pl-PL"/>
          <w14:ligatures w14:val="none"/>
        </w:rPr>
      </w:pPr>
      <w:r w:rsidRPr="008E2F24">
        <w:rPr>
          <w:rFonts w:asciiTheme="minorHAnsi" w:eastAsia="Times New Roman" w:hAnsiTheme="minorHAnsi" w:cstheme="minorHAnsi"/>
          <w:color w:val="1D1D1B"/>
          <w:kern w:val="0"/>
          <w:sz w:val="24"/>
          <w:szCs w:val="24"/>
          <w:shd w:val="clear" w:color="auto" w:fill="FFFFFF"/>
          <w:lang w:eastAsia="pl-PL"/>
          <w14:ligatures w14:val="none"/>
        </w:rPr>
        <w:t>PCPR</w:t>
      </w:r>
      <w:r w:rsidR="00B64E9F" w:rsidRPr="008E2F24">
        <w:rPr>
          <w:rFonts w:asciiTheme="minorHAnsi" w:eastAsia="Times New Roman" w:hAnsiTheme="minorHAnsi" w:cstheme="minorHAnsi"/>
          <w:color w:val="1D1D1B"/>
          <w:kern w:val="0"/>
          <w:sz w:val="24"/>
          <w:szCs w:val="24"/>
          <w:shd w:val="clear" w:color="auto" w:fill="FFFFFF"/>
          <w:lang w:eastAsia="pl-PL"/>
          <w14:ligatures w14:val="none"/>
        </w:rPr>
        <w:t xml:space="preserve"> w oparciu o przeprowadzoną ocenę dostosowuje standardy do aktualnych potrzeb oraz zgodności z obowiązującymi przepisami</w:t>
      </w:r>
      <w:r w:rsidR="008E2F24" w:rsidRPr="008E2F24">
        <w:rPr>
          <w:rFonts w:asciiTheme="minorHAnsi" w:eastAsia="Times New Roman" w:hAnsiTheme="minorHAnsi" w:cstheme="minorHAnsi"/>
          <w:color w:val="1D1D1B"/>
          <w:kern w:val="0"/>
          <w:sz w:val="24"/>
          <w:szCs w:val="24"/>
          <w:shd w:val="clear" w:color="auto" w:fill="FFFFFF"/>
          <w:lang w:eastAsia="pl-PL"/>
          <w14:ligatures w14:val="none"/>
        </w:rPr>
        <w:t>.</w:t>
      </w:r>
    </w:p>
    <w:p w14:paraId="24F73E0A" w14:textId="77777777" w:rsidR="008E2F24" w:rsidRDefault="008E2F24" w:rsidP="00405CF0">
      <w:pPr>
        <w:widowControl w:val="0"/>
        <w:spacing w:after="0" w:line="360" w:lineRule="auto"/>
        <w:jc w:val="center"/>
        <w:rPr>
          <w:rFonts w:asciiTheme="minorHAnsi" w:eastAsia="Calibri" w:hAnsiTheme="minorHAnsi" w:cstheme="minorHAnsi"/>
          <w:b/>
          <w:bCs/>
          <w:sz w:val="24"/>
          <w:szCs w:val="24"/>
        </w:rPr>
      </w:pPr>
    </w:p>
    <w:p w14:paraId="1D3BC5B6" w14:textId="77777777" w:rsidR="008E2F24" w:rsidRDefault="008E2F24" w:rsidP="00816426">
      <w:pPr>
        <w:widowControl w:val="0"/>
        <w:spacing w:after="0" w:line="360" w:lineRule="auto"/>
        <w:rPr>
          <w:rFonts w:asciiTheme="minorHAnsi" w:eastAsia="Calibri" w:hAnsiTheme="minorHAnsi" w:cstheme="minorHAnsi"/>
          <w:b/>
          <w:bCs/>
          <w:sz w:val="24"/>
          <w:szCs w:val="24"/>
        </w:rPr>
      </w:pPr>
    </w:p>
    <w:p w14:paraId="7B5BE894" w14:textId="77777777" w:rsidR="008E2F24" w:rsidRDefault="008E2F24" w:rsidP="00405CF0">
      <w:pPr>
        <w:widowControl w:val="0"/>
        <w:spacing w:after="0" w:line="360" w:lineRule="auto"/>
        <w:jc w:val="center"/>
        <w:rPr>
          <w:rFonts w:asciiTheme="minorHAnsi" w:eastAsia="Calibri" w:hAnsiTheme="minorHAnsi" w:cstheme="minorHAnsi"/>
          <w:b/>
          <w:bCs/>
          <w:sz w:val="24"/>
          <w:szCs w:val="24"/>
        </w:rPr>
      </w:pPr>
    </w:p>
    <w:p w14:paraId="2E8EE709" w14:textId="77777777" w:rsidR="00D24B95" w:rsidRDefault="00D24B95" w:rsidP="00405CF0">
      <w:pPr>
        <w:widowControl w:val="0"/>
        <w:spacing w:after="0" w:line="360" w:lineRule="auto"/>
        <w:jc w:val="center"/>
        <w:rPr>
          <w:rFonts w:asciiTheme="minorHAnsi" w:eastAsia="Calibri" w:hAnsiTheme="minorHAnsi" w:cstheme="minorHAnsi"/>
          <w:b/>
          <w:bCs/>
          <w:sz w:val="24"/>
          <w:szCs w:val="24"/>
        </w:rPr>
      </w:pPr>
    </w:p>
    <w:p w14:paraId="0B382F17" w14:textId="77777777" w:rsidR="00A22066" w:rsidRDefault="00A22066" w:rsidP="00405CF0">
      <w:pPr>
        <w:widowControl w:val="0"/>
        <w:spacing w:after="0" w:line="360" w:lineRule="auto"/>
        <w:jc w:val="center"/>
        <w:rPr>
          <w:rFonts w:asciiTheme="minorHAnsi" w:eastAsia="Calibri" w:hAnsiTheme="minorHAnsi" w:cstheme="minorHAnsi"/>
          <w:b/>
          <w:bCs/>
          <w:sz w:val="24"/>
          <w:szCs w:val="24"/>
        </w:rPr>
      </w:pPr>
    </w:p>
    <w:p w14:paraId="7219CEE2" w14:textId="77777777" w:rsidR="00D24B95" w:rsidRDefault="00D24B95" w:rsidP="00405CF0">
      <w:pPr>
        <w:widowControl w:val="0"/>
        <w:spacing w:after="0" w:line="360" w:lineRule="auto"/>
        <w:jc w:val="center"/>
        <w:rPr>
          <w:rFonts w:asciiTheme="minorHAnsi" w:eastAsia="Calibri" w:hAnsiTheme="minorHAnsi" w:cstheme="minorHAnsi"/>
          <w:b/>
          <w:bCs/>
          <w:sz w:val="24"/>
          <w:szCs w:val="24"/>
        </w:rPr>
      </w:pPr>
    </w:p>
    <w:p w14:paraId="46717A64" w14:textId="77777777" w:rsidR="00D24B95" w:rsidRDefault="00D24B95" w:rsidP="00405CF0">
      <w:pPr>
        <w:widowControl w:val="0"/>
        <w:spacing w:after="0" w:line="360" w:lineRule="auto"/>
        <w:jc w:val="center"/>
        <w:rPr>
          <w:rFonts w:asciiTheme="minorHAnsi" w:eastAsia="Calibri" w:hAnsiTheme="minorHAnsi" w:cstheme="minorHAnsi"/>
          <w:b/>
          <w:bCs/>
          <w:sz w:val="24"/>
          <w:szCs w:val="24"/>
        </w:rPr>
      </w:pPr>
    </w:p>
    <w:p w14:paraId="03D18EFB" w14:textId="6322BB1F" w:rsidR="0002785A" w:rsidRPr="00405CF0" w:rsidRDefault="00816426" w:rsidP="00405CF0">
      <w:pPr>
        <w:widowControl w:val="0"/>
        <w:spacing w:after="0" w:line="360" w:lineRule="auto"/>
        <w:jc w:val="center"/>
        <w:rPr>
          <w:rFonts w:asciiTheme="minorHAnsi" w:eastAsia="Tahoma" w:hAnsiTheme="minorHAnsi" w:cstheme="minorHAnsi"/>
          <w:b/>
          <w:bCs/>
          <w:color w:val="002060"/>
          <w:sz w:val="24"/>
          <w:szCs w:val="24"/>
        </w:rPr>
      </w:pPr>
      <w:r>
        <w:rPr>
          <w:rFonts w:asciiTheme="minorHAnsi" w:eastAsia="Calibri" w:hAnsiTheme="minorHAnsi" w:cstheme="minorHAnsi"/>
          <w:b/>
          <w:bCs/>
          <w:sz w:val="24"/>
          <w:szCs w:val="24"/>
        </w:rPr>
        <w:t>Standardy</w:t>
      </w:r>
      <w:r w:rsidR="0002785A" w:rsidRPr="00405CF0">
        <w:rPr>
          <w:rFonts w:asciiTheme="minorHAnsi" w:eastAsia="Calibri" w:hAnsiTheme="minorHAnsi" w:cstheme="minorHAnsi"/>
          <w:b/>
          <w:bCs/>
          <w:sz w:val="24"/>
          <w:szCs w:val="24"/>
        </w:rPr>
        <w:t xml:space="preserve"> ochrony dzieci</w:t>
      </w:r>
    </w:p>
    <w:p w14:paraId="1966EE74" w14:textId="77777777" w:rsidR="0002785A" w:rsidRPr="00405CF0" w:rsidRDefault="0002785A" w:rsidP="00405CF0">
      <w:p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ab/>
      </w:r>
      <w:r w:rsidRPr="00405CF0">
        <w:rPr>
          <w:rFonts w:asciiTheme="minorHAnsi" w:eastAsia="Calibri" w:hAnsiTheme="minorHAnsi" w:cstheme="minorHAnsi"/>
          <w:sz w:val="24"/>
          <w:szCs w:val="24"/>
        </w:rPr>
        <w:tab/>
      </w:r>
      <w:r w:rsidRPr="00405CF0">
        <w:rPr>
          <w:rFonts w:asciiTheme="minorHAnsi" w:eastAsia="Calibri" w:hAnsiTheme="minorHAnsi" w:cstheme="minorHAnsi"/>
          <w:sz w:val="24"/>
          <w:szCs w:val="24"/>
        </w:rPr>
        <w:tab/>
      </w:r>
      <w:r w:rsidRPr="00405CF0">
        <w:rPr>
          <w:rFonts w:asciiTheme="minorHAnsi" w:eastAsia="Calibri" w:hAnsiTheme="minorHAnsi" w:cstheme="minorHAnsi"/>
          <w:sz w:val="24"/>
          <w:szCs w:val="24"/>
        </w:rPr>
        <w:tab/>
      </w:r>
      <w:r w:rsidRPr="00405CF0">
        <w:rPr>
          <w:rFonts w:asciiTheme="minorHAnsi" w:eastAsia="Calibri" w:hAnsiTheme="minorHAnsi" w:cstheme="minorHAnsi"/>
          <w:sz w:val="24"/>
          <w:szCs w:val="24"/>
        </w:rPr>
        <w:tab/>
      </w:r>
    </w:p>
    <w:p w14:paraId="1CD6A59E" w14:textId="6FD4F39C" w:rsidR="0002785A" w:rsidRPr="00405CF0" w:rsidRDefault="0002785A"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Preambuła</w:t>
      </w:r>
    </w:p>
    <w:p w14:paraId="719C7131" w14:textId="566A6BEF" w:rsidR="0002785A" w:rsidRPr="00405CF0" w:rsidRDefault="0002785A" w:rsidP="00405CF0">
      <w:pPr>
        <w:spacing w:line="360" w:lineRule="auto"/>
        <w:rPr>
          <w:rFonts w:asciiTheme="minorHAnsi" w:hAnsiTheme="minorHAnsi" w:cstheme="minorHAnsi"/>
          <w:sz w:val="24"/>
          <w:szCs w:val="24"/>
        </w:rPr>
      </w:pPr>
      <w:r w:rsidRPr="00405CF0">
        <w:rPr>
          <w:rFonts w:asciiTheme="minorHAnsi" w:hAnsiTheme="minorHAnsi" w:cstheme="minorHAnsi"/>
          <w:sz w:val="24"/>
          <w:szCs w:val="24"/>
        </w:rPr>
        <w:t xml:space="preserve">Naczelną zasadą wszystkich działań podejmowanych przez pracowników Powiatowego Centrum Pomocy Rodzinie w Grójcu jest działanie dla dobra dziecka, </w:t>
      </w:r>
      <w:r w:rsidRPr="00405CF0">
        <w:rPr>
          <w:rFonts w:asciiTheme="minorHAnsi" w:hAnsiTheme="minorHAnsi" w:cstheme="minorHAnsi"/>
          <w:sz w:val="24"/>
          <w:szCs w:val="24"/>
          <w:lang w:eastAsia="pl-PL" w:bidi="pl-PL"/>
        </w:rPr>
        <w:t>r</w:t>
      </w:r>
      <w:r w:rsidRPr="00405CF0">
        <w:rPr>
          <w:rStyle w:val="normaltextrun"/>
          <w:rFonts w:asciiTheme="minorHAnsi" w:hAnsiTheme="minorHAnsi" w:cstheme="minorHAnsi"/>
          <w:color w:val="000000"/>
          <w:sz w:val="24"/>
          <w:szCs w:val="24"/>
        </w:rPr>
        <w:t>ozumianego jako ochrona jego godności, poszanowanie jego praw i kierowanie się zawsze jego najlepszym interesem</w:t>
      </w:r>
      <w:r w:rsidRPr="00405CF0">
        <w:rPr>
          <w:rFonts w:asciiTheme="minorHAnsi" w:hAnsiTheme="minorHAnsi" w:cstheme="minorHAnsi"/>
          <w:sz w:val="24"/>
          <w:szCs w:val="24"/>
        </w:rPr>
        <w:t>. Każdy pracownik PCPR traktuje dziecko z szacunkiem oraz uwzględnia jego potrzeby. Niedopuszczalne jest stosowanie wobec dziecka przemocy w jakiejkolwiek formie. Personel PCPR, realizując cele, działa w ramach obowiązującego prawa, przepisów wewnętrznych oraz swoich kompetencji.</w:t>
      </w:r>
    </w:p>
    <w:p w14:paraId="514E5302" w14:textId="77777777" w:rsidR="00380A5D" w:rsidRPr="00405CF0" w:rsidRDefault="00380A5D" w:rsidP="00405CF0">
      <w:pPr>
        <w:spacing w:line="360" w:lineRule="auto"/>
        <w:jc w:val="center"/>
        <w:rPr>
          <w:rFonts w:asciiTheme="minorHAnsi" w:eastAsia="Calibri" w:hAnsiTheme="minorHAnsi" w:cstheme="minorHAnsi"/>
          <w:b/>
          <w:bCs/>
          <w:sz w:val="24"/>
          <w:szCs w:val="24"/>
        </w:rPr>
      </w:pPr>
    </w:p>
    <w:p w14:paraId="19AF59FE" w14:textId="146712F1" w:rsidR="0002785A" w:rsidRPr="00405CF0" w:rsidRDefault="0002785A"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Rozdział I</w:t>
      </w:r>
    </w:p>
    <w:p w14:paraId="0C6CC9BC" w14:textId="44D35B0D" w:rsidR="0002785A" w:rsidRPr="00405CF0" w:rsidRDefault="0002785A"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Objaśnienie terminów</w:t>
      </w:r>
    </w:p>
    <w:p w14:paraId="3D3D5ADA" w14:textId="4158FEE3" w:rsidR="00565A2F" w:rsidRPr="00405CF0" w:rsidRDefault="00565A2F"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PCPR w Grójcu – Powiatowe Centrum Pomocy Rodzinie w Grójcu</w:t>
      </w:r>
    </w:p>
    <w:p w14:paraId="43E49B14" w14:textId="176842C0" w:rsidR="00565A2F" w:rsidRPr="00405CF0" w:rsidRDefault="00565A2F"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Dyrektor PCPR – Dyrektor Powiatowego Centrum Pomocy Rodzinie w Grójcu</w:t>
      </w:r>
    </w:p>
    <w:p w14:paraId="4483EEF7" w14:textId="75D33D53" w:rsidR="0002785A" w:rsidRPr="00405CF0"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Pracownik, to osoba zatrudniona na podstawie umowy o pracę, umowy cywilnoprawnej.</w:t>
      </w:r>
    </w:p>
    <w:p w14:paraId="14734004" w14:textId="77777777" w:rsidR="0002785A" w:rsidRPr="00405CF0"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Dzieckiem jest każda osoba do ukończenia 18-go roku życia.</w:t>
      </w:r>
    </w:p>
    <w:p w14:paraId="246B9B78" w14:textId="018AB6FB" w:rsidR="0002785A" w:rsidRPr="00405CF0"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Opiekunem dziecka jest osoba uprawniona do reprezentacji dziecka, w szczególności jego rodzic, rodzic zastępczy lub opiekun prawny.</w:t>
      </w:r>
    </w:p>
    <w:p w14:paraId="4F37FF0B" w14:textId="338BB987" w:rsidR="0002785A" w:rsidRPr="00405CF0"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Przedstawicielem ustawowym dziecka jest jego rodzic lub opiekun prawny</w:t>
      </w:r>
      <w:r w:rsidR="00472B13" w:rsidRPr="00405CF0">
        <w:rPr>
          <w:rFonts w:asciiTheme="minorHAnsi" w:eastAsia="Calibri" w:hAnsiTheme="minorHAnsi" w:cstheme="minorHAnsi"/>
          <w:sz w:val="24"/>
          <w:szCs w:val="24"/>
        </w:rPr>
        <w:t xml:space="preserve"> lub inna osoba uprawniona do reprezentacji </w:t>
      </w:r>
      <w:r w:rsidR="00233B1A" w:rsidRPr="00405CF0">
        <w:rPr>
          <w:rFonts w:asciiTheme="minorHAnsi" w:eastAsia="Calibri" w:hAnsiTheme="minorHAnsi" w:cstheme="minorHAnsi"/>
          <w:sz w:val="24"/>
          <w:szCs w:val="24"/>
        </w:rPr>
        <w:t xml:space="preserve">dziecka </w:t>
      </w:r>
      <w:r w:rsidR="00472B13" w:rsidRPr="00405CF0">
        <w:rPr>
          <w:rFonts w:asciiTheme="minorHAnsi" w:eastAsia="Calibri" w:hAnsiTheme="minorHAnsi" w:cstheme="minorHAnsi"/>
          <w:sz w:val="24"/>
          <w:szCs w:val="24"/>
        </w:rPr>
        <w:t>na podstawie orzeczenia sądu</w:t>
      </w:r>
      <w:r w:rsidRPr="00405CF0">
        <w:rPr>
          <w:rFonts w:asciiTheme="minorHAnsi" w:eastAsia="Calibri" w:hAnsiTheme="minorHAnsi" w:cstheme="minorHAnsi"/>
          <w:sz w:val="24"/>
          <w:szCs w:val="24"/>
        </w:rPr>
        <w:t xml:space="preserve">. </w:t>
      </w:r>
    </w:p>
    <w:p w14:paraId="79BED70E" w14:textId="505E2FF3" w:rsidR="002542AC" w:rsidRPr="00405CF0" w:rsidRDefault="002542AC"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Zgoda rodzica dziecka oznacza zgodę rodziców dziecka/opiekuna prawnego. W przypadku braku porozumienia między rodzicami dziecka należy poinformować rodziców </w:t>
      </w:r>
      <w:r w:rsidR="008E2F24">
        <w:rPr>
          <w:rFonts w:asciiTheme="minorHAnsi" w:eastAsia="Calibri" w:hAnsiTheme="minorHAnsi" w:cstheme="minorHAnsi"/>
          <w:sz w:val="24"/>
          <w:szCs w:val="24"/>
        </w:rPr>
        <w:br/>
      </w:r>
      <w:r w:rsidRPr="00405CF0">
        <w:rPr>
          <w:rFonts w:asciiTheme="minorHAnsi" w:eastAsia="Calibri" w:hAnsiTheme="minorHAnsi" w:cstheme="minorHAnsi"/>
          <w:sz w:val="24"/>
          <w:szCs w:val="24"/>
        </w:rPr>
        <w:t xml:space="preserve">o konieczności rozstrzygnięcia sprawy przez </w:t>
      </w:r>
      <w:r w:rsidR="00FD086F" w:rsidRPr="00405CF0">
        <w:rPr>
          <w:rFonts w:asciiTheme="minorHAnsi" w:eastAsia="Calibri" w:hAnsiTheme="minorHAnsi" w:cstheme="minorHAnsi"/>
          <w:sz w:val="24"/>
          <w:szCs w:val="24"/>
        </w:rPr>
        <w:t>s</w:t>
      </w:r>
      <w:r w:rsidRPr="00405CF0">
        <w:rPr>
          <w:rFonts w:asciiTheme="minorHAnsi" w:eastAsia="Calibri" w:hAnsiTheme="minorHAnsi" w:cstheme="minorHAnsi"/>
          <w:sz w:val="24"/>
          <w:szCs w:val="24"/>
        </w:rPr>
        <w:t>ąd</w:t>
      </w:r>
      <w:r w:rsidR="00FD086F" w:rsidRPr="00405CF0">
        <w:rPr>
          <w:rFonts w:asciiTheme="minorHAnsi" w:eastAsia="Calibri" w:hAnsiTheme="minorHAnsi" w:cstheme="minorHAnsi"/>
          <w:sz w:val="24"/>
          <w:szCs w:val="24"/>
        </w:rPr>
        <w:t xml:space="preserve"> rodzinny</w:t>
      </w:r>
      <w:r w:rsidRPr="00405CF0">
        <w:rPr>
          <w:rFonts w:asciiTheme="minorHAnsi" w:eastAsia="Calibri" w:hAnsiTheme="minorHAnsi" w:cstheme="minorHAnsi"/>
          <w:sz w:val="24"/>
          <w:szCs w:val="24"/>
        </w:rPr>
        <w:t xml:space="preserve">. </w:t>
      </w:r>
    </w:p>
    <w:p w14:paraId="32402888" w14:textId="77777777" w:rsidR="0002785A" w:rsidRPr="00405CF0"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Przez krzywdzenie dziecka należy rozumieć popełnienie czynu zabronionego lub czynu karalnego na szkodę dziecka przez jakąkolwiek osobę (rówieśnika, osobę dorosłą, w tym pracownika instytucji) lub zagrożenie dobra dziecka, w tym jego zaniedbywanie.</w:t>
      </w:r>
    </w:p>
    <w:p w14:paraId="625FB395" w14:textId="2515911E" w:rsidR="0002785A"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Osoba odpowiedzialna za </w:t>
      </w:r>
      <w:r w:rsidR="00D46006">
        <w:rPr>
          <w:rFonts w:asciiTheme="minorHAnsi" w:eastAsia="Calibri" w:hAnsiTheme="minorHAnsi" w:cstheme="minorHAnsi"/>
          <w:i/>
          <w:iCs/>
          <w:sz w:val="24"/>
          <w:szCs w:val="24"/>
        </w:rPr>
        <w:t>Standardy</w:t>
      </w:r>
      <w:r w:rsidRPr="00405CF0">
        <w:rPr>
          <w:rFonts w:asciiTheme="minorHAnsi" w:eastAsia="Calibri" w:hAnsiTheme="minorHAnsi" w:cstheme="minorHAnsi"/>
          <w:i/>
          <w:iCs/>
          <w:sz w:val="24"/>
          <w:szCs w:val="24"/>
        </w:rPr>
        <w:t xml:space="preserve"> ochrony dzieci </w:t>
      </w:r>
      <w:r w:rsidRPr="00405CF0">
        <w:rPr>
          <w:rFonts w:asciiTheme="minorHAnsi" w:eastAsia="Calibri" w:hAnsiTheme="minorHAnsi" w:cstheme="minorHAnsi"/>
          <w:sz w:val="24"/>
          <w:szCs w:val="24"/>
        </w:rPr>
        <w:t xml:space="preserve">to wyznaczony przez Dyrektora </w:t>
      </w:r>
      <w:r w:rsidR="00233B1A" w:rsidRPr="00405CF0">
        <w:rPr>
          <w:rFonts w:asciiTheme="minorHAnsi" w:eastAsia="Calibri" w:hAnsiTheme="minorHAnsi" w:cstheme="minorHAnsi"/>
          <w:sz w:val="24"/>
          <w:szCs w:val="24"/>
        </w:rPr>
        <w:t>Powiatowego</w:t>
      </w:r>
      <w:r w:rsidRPr="00405CF0">
        <w:rPr>
          <w:rFonts w:asciiTheme="minorHAnsi" w:eastAsia="Calibri" w:hAnsiTheme="minorHAnsi" w:cstheme="minorHAnsi"/>
          <w:sz w:val="24"/>
          <w:szCs w:val="24"/>
        </w:rPr>
        <w:t xml:space="preserve"> Centrum Pomocy Rodzin</w:t>
      </w:r>
      <w:r w:rsidR="00FD086F" w:rsidRPr="00405CF0">
        <w:rPr>
          <w:rFonts w:asciiTheme="minorHAnsi" w:eastAsia="Calibri" w:hAnsiTheme="minorHAnsi" w:cstheme="minorHAnsi"/>
          <w:sz w:val="24"/>
          <w:szCs w:val="24"/>
        </w:rPr>
        <w:t>ie</w:t>
      </w:r>
      <w:r w:rsidRPr="00405CF0">
        <w:rPr>
          <w:rFonts w:asciiTheme="minorHAnsi" w:eastAsia="Calibri" w:hAnsiTheme="minorHAnsi" w:cstheme="minorHAnsi"/>
          <w:sz w:val="24"/>
          <w:szCs w:val="24"/>
        </w:rPr>
        <w:t xml:space="preserve"> pracownik sprawujący nadzór nad wdrożeniem, realizacją i monitorowaniem </w:t>
      </w:r>
      <w:r w:rsidR="00D46006">
        <w:rPr>
          <w:rFonts w:asciiTheme="minorHAnsi" w:eastAsia="Calibri" w:hAnsiTheme="minorHAnsi" w:cstheme="minorHAnsi"/>
          <w:i/>
          <w:iCs/>
          <w:sz w:val="24"/>
          <w:szCs w:val="24"/>
        </w:rPr>
        <w:t xml:space="preserve">Standardów </w:t>
      </w:r>
      <w:r w:rsidRPr="00405CF0">
        <w:rPr>
          <w:rFonts w:asciiTheme="minorHAnsi" w:eastAsia="Calibri" w:hAnsiTheme="minorHAnsi" w:cstheme="minorHAnsi"/>
          <w:i/>
          <w:iCs/>
          <w:sz w:val="24"/>
          <w:szCs w:val="24"/>
        </w:rPr>
        <w:t xml:space="preserve">ochrony dzieci </w:t>
      </w:r>
      <w:r w:rsidRPr="00405CF0">
        <w:rPr>
          <w:rFonts w:asciiTheme="minorHAnsi" w:eastAsia="Calibri" w:hAnsiTheme="minorHAnsi" w:cstheme="minorHAnsi"/>
          <w:sz w:val="24"/>
          <w:szCs w:val="24"/>
        </w:rPr>
        <w:t xml:space="preserve">w </w:t>
      </w:r>
      <w:r w:rsidR="00233B1A" w:rsidRPr="00405CF0">
        <w:rPr>
          <w:rFonts w:asciiTheme="minorHAnsi" w:eastAsia="Calibri" w:hAnsiTheme="minorHAnsi" w:cstheme="minorHAnsi"/>
          <w:sz w:val="24"/>
          <w:szCs w:val="24"/>
        </w:rPr>
        <w:t>P</w:t>
      </w:r>
      <w:r w:rsidRPr="00405CF0">
        <w:rPr>
          <w:rFonts w:asciiTheme="minorHAnsi" w:eastAsia="Calibri" w:hAnsiTheme="minorHAnsi" w:cstheme="minorHAnsi"/>
          <w:sz w:val="24"/>
          <w:szCs w:val="24"/>
        </w:rPr>
        <w:t>CPR.</w:t>
      </w:r>
    </w:p>
    <w:p w14:paraId="6BC7E072" w14:textId="77777777" w:rsidR="00D24B95" w:rsidRPr="00405CF0" w:rsidRDefault="00D24B95" w:rsidP="00D24B95">
      <w:pPr>
        <w:pStyle w:val="Akapitzlist"/>
        <w:spacing w:line="360" w:lineRule="auto"/>
        <w:ind w:left="360"/>
        <w:rPr>
          <w:rFonts w:asciiTheme="minorHAnsi" w:eastAsia="Calibri" w:hAnsiTheme="minorHAnsi" w:cstheme="minorHAnsi"/>
          <w:sz w:val="24"/>
          <w:szCs w:val="24"/>
        </w:rPr>
      </w:pPr>
    </w:p>
    <w:p w14:paraId="2FAF075C" w14:textId="77777777" w:rsidR="00D24B95" w:rsidRPr="00D24B95" w:rsidRDefault="00D24B95" w:rsidP="00D24B95">
      <w:pPr>
        <w:pStyle w:val="Akapitzlist"/>
        <w:spacing w:line="360" w:lineRule="auto"/>
        <w:ind w:left="360"/>
        <w:rPr>
          <w:rStyle w:val="normaltextrun"/>
          <w:rFonts w:asciiTheme="minorHAnsi" w:eastAsia="Calibri" w:hAnsiTheme="minorHAnsi" w:cstheme="minorHAnsi"/>
          <w:sz w:val="24"/>
          <w:szCs w:val="24"/>
        </w:rPr>
      </w:pPr>
    </w:p>
    <w:p w14:paraId="0C795497" w14:textId="0A7117E9" w:rsidR="0002785A" w:rsidRPr="00405CF0" w:rsidRDefault="0002785A" w:rsidP="00405CF0">
      <w:pPr>
        <w:pStyle w:val="Akapitzlist"/>
        <w:numPr>
          <w:ilvl w:val="0"/>
          <w:numId w:val="10"/>
        </w:numPr>
        <w:spacing w:line="360" w:lineRule="auto"/>
        <w:rPr>
          <w:rStyle w:val="eop"/>
          <w:rFonts w:asciiTheme="minorHAnsi" w:eastAsia="Calibri" w:hAnsiTheme="minorHAnsi" w:cstheme="minorHAnsi"/>
          <w:sz w:val="24"/>
          <w:szCs w:val="24"/>
        </w:rPr>
      </w:pPr>
      <w:r w:rsidRPr="00405CF0">
        <w:rPr>
          <w:rStyle w:val="normaltextrun"/>
          <w:rFonts w:asciiTheme="minorHAnsi" w:eastAsiaTheme="majorEastAsia" w:hAnsiTheme="minorHAnsi" w:cstheme="minorHAnsi"/>
          <w:sz w:val="24"/>
          <w:szCs w:val="24"/>
        </w:rPr>
        <w:t xml:space="preserve">Osoba odpowiedzialna za ochronę dzieci to wyznaczony przez Dyrektora </w:t>
      </w:r>
      <w:r w:rsidR="00233B1A" w:rsidRPr="00405CF0">
        <w:rPr>
          <w:rStyle w:val="normaltextrun"/>
          <w:rFonts w:asciiTheme="minorHAnsi" w:eastAsiaTheme="majorEastAsia" w:hAnsiTheme="minorHAnsi" w:cstheme="minorHAnsi"/>
          <w:sz w:val="24"/>
          <w:szCs w:val="24"/>
        </w:rPr>
        <w:t>P</w:t>
      </w:r>
      <w:r w:rsidRPr="00405CF0">
        <w:rPr>
          <w:rStyle w:val="normaltextrun"/>
          <w:rFonts w:asciiTheme="minorHAnsi" w:eastAsiaTheme="majorEastAsia" w:hAnsiTheme="minorHAnsi" w:cstheme="minorHAnsi"/>
          <w:sz w:val="24"/>
          <w:szCs w:val="24"/>
        </w:rPr>
        <w:t>CPR pracownik, który odpowiada za przyjmowanie zgłoszeń o zdarzeniach zagrażających dziecku i zgodnie z przyjętymi w Centrum zasadami koordynuje reagowanie na nie.</w:t>
      </w:r>
    </w:p>
    <w:p w14:paraId="25AEE931" w14:textId="7CE42EB3" w:rsidR="0002785A" w:rsidRPr="00405CF0" w:rsidRDefault="0002785A" w:rsidP="00405CF0">
      <w:pPr>
        <w:pStyle w:val="Akapitzlist"/>
        <w:numPr>
          <w:ilvl w:val="0"/>
          <w:numId w:val="10"/>
        </w:numPr>
        <w:spacing w:line="360" w:lineRule="auto"/>
        <w:rPr>
          <w:rStyle w:val="eop"/>
          <w:rFonts w:asciiTheme="minorHAnsi" w:eastAsia="Calibri" w:hAnsiTheme="minorHAnsi" w:cstheme="minorHAnsi"/>
          <w:sz w:val="24"/>
          <w:szCs w:val="24"/>
        </w:rPr>
      </w:pPr>
      <w:r w:rsidRPr="00405CF0">
        <w:rPr>
          <w:rStyle w:val="eop"/>
          <w:rFonts w:asciiTheme="minorHAnsi" w:eastAsiaTheme="majorEastAsia" w:hAnsiTheme="minorHAnsi" w:cstheme="minorHAnsi"/>
          <w:sz w:val="24"/>
          <w:szCs w:val="24"/>
        </w:rPr>
        <w:t xml:space="preserve">Plan wsparcia dziecka jest to dokument opracowany zespołowo na potrzeby zabezpieczenia sytuacji dziecka w zależności od zgłoszonego naruszenia </w:t>
      </w:r>
      <w:r w:rsidR="00D46006">
        <w:rPr>
          <w:rStyle w:val="eop"/>
          <w:rFonts w:asciiTheme="minorHAnsi" w:eastAsiaTheme="majorEastAsia" w:hAnsiTheme="minorHAnsi" w:cstheme="minorHAnsi"/>
          <w:i/>
          <w:iCs/>
          <w:sz w:val="24"/>
          <w:szCs w:val="24"/>
        </w:rPr>
        <w:t>Standardów</w:t>
      </w:r>
      <w:r w:rsidRPr="00405CF0">
        <w:rPr>
          <w:rStyle w:val="eop"/>
          <w:rFonts w:asciiTheme="minorHAnsi" w:eastAsiaTheme="majorEastAsia" w:hAnsiTheme="minorHAnsi" w:cstheme="minorHAnsi"/>
          <w:i/>
          <w:iCs/>
          <w:sz w:val="24"/>
          <w:szCs w:val="24"/>
        </w:rPr>
        <w:t xml:space="preserve"> ochrony dzieci.</w:t>
      </w:r>
    </w:p>
    <w:p w14:paraId="6EA7A544" w14:textId="220A4790" w:rsidR="000D4681" w:rsidRPr="008E2F24" w:rsidRDefault="0002785A" w:rsidP="00405CF0">
      <w:pPr>
        <w:pStyle w:val="Akapitzlist"/>
        <w:numPr>
          <w:ilvl w:val="0"/>
          <w:numId w:val="10"/>
        </w:numPr>
        <w:spacing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Dane osobowe dziecka to wszelkie </w:t>
      </w:r>
      <w:r w:rsidR="00233B1A" w:rsidRPr="00405CF0">
        <w:rPr>
          <w:rFonts w:asciiTheme="minorHAnsi" w:eastAsia="Calibri" w:hAnsiTheme="minorHAnsi" w:cstheme="minorHAnsi"/>
          <w:sz w:val="24"/>
          <w:szCs w:val="24"/>
        </w:rPr>
        <w:t xml:space="preserve">dane i </w:t>
      </w:r>
      <w:r w:rsidRPr="00405CF0">
        <w:rPr>
          <w:rFonts w:asciiTheme="minorHAnsi" w:eastAsia="Calibri" w:hAnsiTheme="minorHAnsi" w:cstheme="minorHAnsi"/>
          <w:sz w:val="24"/>
          <w:szCs w:val="24"/>
        </w:rPr>
        <w:t>informacje umożliwiające identyfikację dziecka.</w:t>
      </w:r>
    </w:p>
    <w:p w14:paraId="24E5B657" w14:textId="77777777" w:rsidR="000D4681" w:rsidRPr="00405CF0" w:rsidRDefault="000D4681" w:rsidP="00405CF0">
      <w:pPr>
        <w:spacing w:line="360" w:lineRule="auto"/>
        <w:rPr>
          <w:rFonts w:asciiTheme="minorHAnsi" w:eastAsia="Calibri" w:hAnsiTheme="minorHAnsi" w:cstheme="minorHAnsi"/>
          <w:sz w:val="24"/>
          <w:szCs w:val="24"/>
        </w:rPr>
      </w:pPr>
    </w:p>
    <w:p w14:paraId="32DE383B" w14:textId="77777777" w:rsidR="00514A0E" w:rsidRPr="00405CF0" w:rsidRDefault="00514A0E"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Rozdział II</w:t>
      </w:r>
    </w:p>
    <w:p w14:paraId="6FDB1976" w14:textId="77777777" w:rsidR="008E2F24" w:rsidRDefault="001F1C49" w:rsidP="008E2F24">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Zasady bezpiecznej rekrutacji pracowników</w:t>
      </w:r>
    </w:p>
    <w:p w14:paraId="1D711871" w14:textId="1B3F8B98" w:rsidR="001F1C49" w:rsidRPr="008E2F24" w:rsidRDefault="001F1C49"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 xml:space="preserve">Dyrektor przed zatrudnieniem pracownika w PCPR w Grójcu poznaje dane osobowe, kwalifikacje kandydata/kandydatki, w tym stosunek do wartości podzielanych przez PCPR </w:t>
      </w:r>
      <w:r w:rsidR="00E7072E" w:rsidRPr="008E2F24">
        <w:rPr>
          <w:rFonts w:asciiTheme="minorHAnsi" w:eastAsia="Calibri" w:hAnsiTheme="minorHAnsi" w:cstheme="minorHAnsi"/>
          <w:sz w:val="24"/>
          <w:szCs w:val="24"/>
        </w:rPr>
        <w:br/>
      </w:r>
      <w:r w:rsidRPr="008E2F24">
        <w:rPr>
          <w:rFonts w:asciiTheme="minorHAnsi" w:eastAsia="Calibri" w:hAnsiTheme="minorHAnsi" w:cstheme="minorHAnsi"/>
          <w:sz w:val="24"/>
          <w:szCs w:val="24"/>
        </w:rPr>
        <w:t>w Grójcu takich jak ochrona praw dzieci i szacunek do ich godności.</w:t>
      </w:r>
    </w:p>
    <w:p w14:paraId="13D8C99D" w14:textId="02EA8756" w:rsidR="001F1C49" w:rsidRPr="008E2F24" w:rsidRDefault="001F1C49"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Dyrektor dba o to, by osoby przez niego zatrudnione posiadały odpowiednie kwalifikacje do pracy z dziećmi oraz były dla nich bezpieczne</w:t>
      </w:r>
      <w:r w:rsidR="009A5AC2" w:rsidRPr="008E2F24">
        <w:rPr>
          <w:rFonts w:asciiTheme="minorHAnsi" w:eastAsia="Calibri" w:hAnsiTheme="minorHAnsi" w:cstheme="minorHAnsi"/>
          <w:sz w:val="24"/>
          <w:szCs w:val="24"/>
        </w:rPr>
        <w:t>.</w:t>
      </w:r>
    </w:p>
    <w:p w14:paraId="6992357D" w14:textId="37ECE0BF" w:rsidR="009A5AC2" w:rsidRPr="008E2F24" w:rsidRDefault="009A5AC2"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Dyrektor PCPR, przed nawiązaniem z osobą stosunku pracy, zobowiązany jest do uzyskania informacji, czy dane tej osoby zamieszczone są w Rejestrze Sprawców Przestępstw na tle seksualnym lub w Rejestrze osób, w stosunku do których Państwowa Komisja ds. Przeciwdziałania Wykorzystywaniu Seksualnemu Małoletnich poniżej lat 15 wydała postanowienie  o wpisie w Rejestrze.</w:t>
      </w:r>
    </w:p>
    <w:p w14:paraId="0B69F864" w14:textId="34F0B526" w:rsidR="009A5AC2" w:rsidRPr="008E2F24" w:rsidRDefault="009A5AC2"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Wydruk z Rejestru należy przechowywać w aktach osobowych pracownika.</w:t>
      </w:r>
    </w:p>
    <w:p w14:paraId="0287EE9A" w14:textId="6ECAC2DF" w:rsidR="009A5AC2" w:rsidRPr="008E2F24" w:rsidRDefault="009A5AC2"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 xml:space="preserve">Dyrektor PCPR w Grójcu przed zatrudnieniem pracownika uzyskuje od kandydata/kandydatki informację z Krajowego Rejestru Karnego o niekaralności </w:t>
      </w:r>
      <w:r w:rsidR="008E2F24">
        <w:rPr>
          <w:rFonts w:asciiTheme="minorHAnsi" w:eastAsia="Calibri" w:hAnsiTheme="minorHAnsi" w:cstheme="minorHAnsi"/>
          <w:sz w:val="24"/>
          <w:szCs w:val="24"/>
        </w:rPr>
        <w:br/>
      </w:r>
      <w:r w:rsidRPr="008E2F24">
        <w:rPr>
          <w:rFonts w:asciiTheme="minorHAnsi" w:eastAsia="Calibri" w:hAnsiTheme="minorHAnsi" w:cstheme="minorHAnsi"/>
          <w:sz w:val="24"/>
          <w:szCs w:val="24"/>
        </w:rPr>
        <w:t xml:space="preserve">w zakresie przestępstw określonych w rozdziale XIX i XXV kodeksu karnego, w art. 189a </w:t>
      </w:r>
      <w:r w:rsidR="008E2F24">
        <w:rPr>
          <w:rFonts w:asciiTheme="minorHAnsi" w:eastAsia="Calibri" w:hAnsiTheme="minorHAnsi" w:cstheme="minorHAnsi"/>
          <w:sz w:val="24"/>
          <w:szCs w:val="24"/>
        </w:rPr>
        <w:br/>
      </w:r>
      <w:r w:rsidRPr="008E2F24">
        <w:rPr>
          <w:rFonts w:asciiTheme="minorHAnsi" w:eastAsia="Calibri" w:hAnsiTheme="minorHAnsi" w:cstheme="minorHAnsi"/>
          <w:sz w:val="24"/>
          <w:szCs w:val="24"/>
        </w:rPr>
        <w:t xml:space="preserve">i art. 207 kodeksu karnego. </w:t>
      </w:r>
    </w:p>
    <w:p w14:paraId="5DBE9A8D" w14:textId="1FD143C4" w:rsidR="009A5AC2" w:rsidRPr="008E2F24" w:rsidRDefault="009A5AC2"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 xml:space="preserve">Jeżeli kandydat posiada obywatelstwo inne niż polskie przedkłada pracodawcy informacje </w:t>
      </w:r>
      <w:r w:rsidR="00E7072E" w:rsidRPr="008E2F24">
        <w:rPr>
          <w:rFonts w:asciiTheme="minorHAnsi" w:eastAsia="Calibri" w:hAnsiTheme="minorHAnsi" w:cstheme="minorHAnsi"/>
          <w:sz w:val="24"/>
          <w:szCs w:val="24"/>
        </w:rPr>
        <w:br/>
      </w:r>
      <w:r w:rsidRPr="008E2F24">
        <w:rPr>
          <w:rFonts w:asciiTheme="minorHAnsi" w:eastAsia="Calibri" w:hAnsiTheme="minorHAnsi" w:cstheme="minorHAnsi"/>
          <w:sz w:val="24"/>
          <w:szCs w:val="24"/>
        </w:rPr>
        <w:t xml:space="preserve">z rejestru karnego państwa obywatelstwa uzyskiwaną do celów działalności zawodowej związanej z kontaktami z dziećmi. </w:t>
      </w:r>
    </w:p>
    <w:p w14:paraId="3C5F617E" w14:textId="77777777" w:rsidR="00D24B95" w:rsidRPr="00D24B95" w:rsidRDefault="009A5AC2" w:rsidP="008E2F24">
      <w:pPr>
        <w:pStyle w:val="Akapitzlist"/>
        <w:numPr>
          <w:ilvl w:val="0"/>
          <w:numId w:val="22"/>
        </w:numPr>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 xml:space="preserve">W przypadku, gdy prawo państwa z którego ma być przedłożona informacja, nie przewiduje jej sporządzenia lub w danym państwie nie prowadzi się rejestru karnego, </w:t>
      </w:r>
    </w:p>
    <w:p w14:paraId="5CEA6553" w14:textId="77777777" w:rsidR="00D24B95" w:rsidRDefault="00D24B95" w:rsidP="00D24B95">
      <w:pPr>
        <w:spacing w:line="360" w:lineRule="auto"/>
        <w:rPr>
          <w:rFonts w:asciiTheme="minorHAnsi" w:eastAsia="Calibri" w:hAnsiTheme="minorHAnsi" w:cstheme="minorHAnsi"/>
          <w:b/>
          <w:bCs/>
          <w:sz w:val="24"/>
          <w:szCs w:val="24"/>
        </w:rPr>
      </w:pPr>
    </w:p>
    <w:p w14:paraId="1B138CF7" w14:textId="77777777" w:rsidR="00D24B95" w:rsidRPr="00D24B95" w:rsidRDefault="00D24B95" w:rsidP="00D24B95">
      <w:pPr>
        <w:spacing w:line="360" w:lineRule="auto"/>
        <w:rPr>
          <w:rFonts w:asciiTheme="minorHAnsi" w:eastAsia="Calibri" w:hAnsiTheme="minorHAnsi" w:cstheme="minorHAnsi"/>
          <w:b/>
          <w:bCs/>
          <w:sz w:val="24"/>
          <w:szCs w:val="24"/>
        </w:rPr>
      </w:pPr>
    </w:p>
    <w:p w14:paraId="53DEEAD1" w14:textId="6DFA74CA" w:rsidR="00FD7934" w:rsidRPr="008E2F24" w:rsidRDefault="009A5AC2" w:rsidP="00D24B95">
      <w:pPr>
        <w:pStyle w:val="Akapitzlist"/>
        <w:spacing w:line="360" w:lineRule="auto"/>
        <w:ind w:left="426"/>
        <w:rPr>
          <w:rFonts w:asciiTheme="minorHAnsi" w:eastAsia="Calibri" w:hAnsiTheme="minorHAnsi" w:cstheme="minorHAnsi"/>
          <w:b/>
          <w:bCs/>
          <w:sz w:val="24"/>
          <w:szCs w:val="24"/>
        </w:rPr>
      </w:pPr>
      <w:r w:rsidRPr="008E2F24">
        <w:rPr>
          <w:rFonts w:asciiTheme="minorHAnsi" w:eastAsia="Calibri" w:hAnsiTheme="minorHAnsi" w:cstheme="minorHAnsi"/>
          <w:sz w:val="24"/>
          <w:szCs w:val="24"/>
        </w:rPr>
        <w:t>osoba ubiegająca się o zatrudnienie w PCPR, składa pracodawcy</w:t>
      </w:r>
      <w:r w:rsidR="00FD7934" w:rsidRPr="008E2F24">
        <w:rPr>
          <w:rFonts w:asciiTheme="minorHAnsi" w:eastAsia="Calibri" w:hAnsiTheme="minorHAnsi" w:cstheme="minorHAnsi"/>
          <w:sz w:val="24"/>
          <w:szCs w:val="24"/>
        </w:rPr>
        <w:t xml:space="preserve"> pod rygorem odpowiedzialności</w:t>
      </w:r>
      <w:r w:rsidRPr="008E2F24">
        <w:rPr>
          <w:rFonts w:asciiTheme="minorHAnsi" w:eastAsia="Calibri" w:hAnsiTheme="minorHAnsi" w:cstheme="minorHAnsi"/>
          <w:sz w:val="24"/>
          <w:szCs w:val="24"/>
        </w:rPr>
        <w:t xml:space="preserve"> </w:t>
      </w:r>
      <w:r w:rsidR="00FD7934" w:rsidRPr="008E2F24">
        <w:rPr>
          <w:rFonts w:asciiTheme="minorHAnsi" w:eastAsia="Calibri" w:hAnsiTheme="minorHAnsi" w:cstheme="minorHAnsi"/>
          <w:sz w:val="24"/>
          <w:szCs w:val="24"/>
        </w:rPr>
        <w:t xml:space="preserve">karnej </w:t>
      </w:r>
      <w:r w:rsidRPr="008E2F24">
        <w:rPr>
          <w:rFonts w:asciiTheme="minorHAnsi" w:eastAsia="Calibri" w:hAnsiTheme="minorHAnsi" w:cstheme="minorHAnsi"/>
          <w:sz w:val="24"/>
          <w:szCs w:val="24"/>
        </w:rPr>
        <w:t xml:space="preserve">oświadczenie o tym fakcie </w:t>
      </w:r>
      <w:r w:rsidR="00FD7934" w:rsidRPr="008E2F24">
        <w:rPr>
          <w:rFonts w:asciiTheme="minorHAnsi" w:eastAsia="Calibri" w:hAnsiTheme="minorHAnsi" w:cstheme="minorHAnsi"/>
          <w:sz w:val="24"/>
          <w:szCs w:val="24"/>
        </w:rPr>
        <w:t>wraz z oświadczeniem</w:t>
      </w:r>
      <w:r w:rsidR="003E68E3">
        <w:rPr>
          <w:rFonts w:asciiTheme="minorHAnsi" w:eastAsia="Calibri" w:hAnsiTheme="minorHAnsi" w:cstheme="minorHAnsi"/>
          <w:sz w:val="24"/>
          <w:szCs w:val="24"/>
        </w:rPr>
        <w:t xml:space="preserve"> </w:t>
      </w:r>
      <w:r w:rsidR="003E68E3" w:rsidRPr="003E68E3">
        <w:rPr>
          <w:rFonts w:asciiTheme="minorHAnsi" w:eastAsia="Calibri" w:hAnsiTheme="minorHAnsi" w:cstheme="minorHAnsi"/>
          <w:i/>
          <w:iCs/>
          <w:sz w:val="24"/>
          <w:szCs w:val="24"/>
          <w:u w:val="single"/>
        </w:rPr>
        <w:t>(załącznik nr 5)</w:t>
      </w:r>
      <w:r w:rsidR="00FD7934" w:rsidRPr="008E2F24">
        <w:rPr>
          <w:rFonts w:asciiTheme="minorHAnsi" w:eastAsia="Calibri" w:hAnsiTheme="minorHAnsi" w:cstheme="minorHAnsi"/>
          <w:sz w:val="24"/>
          <w:szCs w:val="24"/>
        </w:rPr>
        <w:t>, że nie była prawomocnie skazana w tym państwie za czyny zabronione odpowiadające przestępstwom określonym w rozdziale XIX i XXV kodeksu karnego, w art. 189a i art. 207 kodeksu karnego.</w:t>
      </w:r>
    </w:p>
    <w:p w14:paraId="03FDA7B1" w14:textId="4159854B" w:rsidR="00FD7934" w:rsidRPr="00405CF0" w:rsidRDefault="00FD7934" w:rsidP="00405CF0">
      <w:pPr>
        <w:pStyle w:val="Akapitzlist"/>
        <w:spacing w:line="360" w:lineRule="auto"/>
        <w:rPr>
          <w:rFonts w:asciiTheme="minorHAnsi" w:eastAsia="Calibri" w:hAnsiTheme="minorHAnsi" w:cstheme="minorHAnsi"/>
          <w:sz w:val="24"/>
          <w:szCs w:val="24"/>
        </w:rPr>
      </w:pPr>
    </w:p>
    <w:p w14:paraId="3BF74AFE" w14:textId="47F83917" w:rsidR="00FD7934" w:rsidRPr="00405CF0" w:rsidRDefault="00FD7934" w:rsidP="00405CF0">
      <w:pPr>
        <w:spacing w:line="360" w:lineRule="auto"/>
        <w:jc w:val="center"/>
        <w:rPr>
          <w:rFonts w:asciiTheme="minorHAnsi" w:eastAsia="Calibri" w:hAnsiTheme="minorHAnsi" w:cstheme="minorHAnsi"/>
          <w:b/>
          <w:bCs/>
          <w:sz w:val="24"/>
          <w:szCs w:val="24"/>
        </w:rPr>
      </w:pPr>
      <w:bookmarkStart w:id="2" w:name="_Hlk173401050"/>
      <w:r w:rsidRPr="00405CF0">
        <w:rPr>
          <w:rFonts w:asciiTheme="minorHAnsi" w:eastAsia="Calibri" w:hAnsiTheme="minorHAnsi" w:cstheme="minorHAnsi"/>
          <w:b/>
          <w:bCs/>
          <w:sz w:val="24"/>
          <w:szCs w:val="24"/>
        </w:rPr>
        <w:t>Rozdział III</w:t>
      </w:r>
    </w:p>
    <w:p w14:paraId="720234BF" w14:textId="05734E7D" w:rsidR="00514A0E" w:rsidRDefault="00514A0E" w:rsidP="00A22066">
      <w:pPr>
        <w:pStyle w:val="Akapitzlist"/>
        <w:spacing w:line="360" w:lineRule="auto"/>
        <w:ind w:firstLine="696"/>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Rozpoznawanie i reagowanie na czynniki ryzyka krzywdzenia dzieci</w:t>
      </w:r>
      <w:bookmarkStart w:id="3" w:name="_Hlk156815350"/>
      <w:bookmarkEnd w:id="2"/>
    </w:p>
    <w:p w14:paraId="3BA9F784" w14:textId="77777777" w:rsidR="00A22066" w:rsidRPr="00405CF0" w:rsidRDefault="00A22066" w:rsidP="00A22066">
      <w:pPr>
        <w:pStyle w:val="Akapitzlist"/>
        <w:spacing w:line="360" w:lineRule="auto"/>
        <w:ind w:firstLine="696"/>
        <w:rPr>
          <w:rFonts w:asciiTheme="minorHAnsi" w:eastAsia="Calibri" w:hAnsiTheme="minorHAnsi" w:cstheme="minorHAnsi"/>
          <w:sz w:val="24"/>
          <w:szCs w:val="24"/>
        </w:rPr>
      </w:pPr>
    </w:p>
    <w:bookmarkEnd w:id="3"/>
    <w:p w14:paraId="59AE7161" w14:textId="57D7BDD6" w:rsidR="00514A0E" w:rsidRPr="00405CF0" w:rsidRDefault="00514A0E" w:rsidP="00405CF0">
      <w:pPr>
        <w:pStyle w:val="Akapitzlist"/>
        <w:numPr>
          <w:ilvl w:val="0"/>
          <w:numId w:val="11"/>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Pracownicy </w:t>
      </w:r>
      <w:r w:rsidR="00FD7934" w:rsidRPr="00405CF0">
        <w:rPr>
          <w:rFonts w:asciiTheme="minorHAnsi" w:eastAsia="Calibri" w:hAnsiTheme="minorHAnsi" w:cstheme="minorHAnsi"/>
          <w:sz w:val="24"/>
          <w:szCs w:val="24"/>
        </w:rPr>
        <w:t>P</w:t>
      </w:r>
      <w:r w:rsidRPr="00405CF0">
        <w:rPr>
          <w:rFonts w:asciiTheme="minorHAnsi" w:eastAsia="Calibri" w:hAnsiTheme="minorHAnsi" w:cstheme="minorHAnsi"/>
          <w:sz w:val="24"/>
          <w:szCs w:val="24"/>
        </w:rPr>
        <w:t>C</w:t>
      </w:r>
      <w:r w:rsidR="00FD7934" w:rsidRPr="00405CF0">
        <w:rPr>
          <w:rFonts w:asciiTheme="minorHAnsi" w:eastAsia="Calibri" w:hAnsiTheme="minorHAnsi" w:cstheme="minorHAnsi"/>
          <w:sz w:val="24"/>
          <w:szCs w:val="24"/>
        </w:rPr>
        <w:t>PR</w:t>
      </w:r>
      <w:r w:rsidRPr="00405CF0">
        <w:rPr>
          <w:rFonts w:asciiTheme="minorHAnsi" w:eastAsia="Calibri" w:hAnsiTheme="minorHAnsi" w:cstheme="minorHAnsi"/>
          <w:sz w:val="24"/>
          <w:szCs w:val="24"/>
        </w:rPr>
        <w:t xml:space="preserve"> w ramach wykonywanych obowiązków zwracają uwagę na czynniki ryzyka i symptomy krzywdzenia dzieci. Wykaz czynników ryzyka i symptomów krzywdzenia dzieci zawiera </w:t>
      </w:r>
      <w:r w:rsidR="00D46006">
        <w:rPr>
          <w:rFonts w:asciiTheme="minorHAnsi" w:eastAsia="Calibri" w:hAnsiTheme="minorHAnsi" w:cstheme="minorHAnsi"/>
          <w:sz w:val="24"/>
          <w:szCs w:val="24"/>
        </w:rPr>
        <w:t>(</w:t>
      </w:r>
      <w:r w:rsidR="00D46006">
        <w:rPr>
          <w:rFonts w:asciiTheme="minorHAnsi" w:hAnsiTheme="minorHAnsi" w:cstheme="minorHAnsi"/>
          <w:sz w:val="24"/>
          <w:szCs w:val="24"/>
          <w:u w:val="single"/>
          <w:lang w:eastAsia="pl-PL" w:bidi="pl-PL"/>
        </w:rPr>
        <w:t>z</w:t>
      </w:r>
      <w:r w:rsidRPr="00405CF0">
        <w:rPr>
          <w:rFonts w:asciiTheme="minorHAnsi" w:hAnsiTheme="minorHAnsi" w:cstheme="minorHAnsi"/>
          <w:sz w:val="24"/>
          <w:szCs w:val="24"/>
          <w:u w:val="single"/>
          <w:lang w:eastAsia="pl-PL" w:bidi="pl-PL"/>
        </w:rPr>
        <w:t>ałącznik nr 1</w:t>
      </w:r>
      <w:r w:rsidR="00D46006">
        <w:rPr>
          <w:rFonts w:asciiTheme="minorHAnsi" w:hAnsiTheme="minorHAnsi" w:cstheme="minorHAnsi"/>
          <w:sz w:val="24"/>
          <w:szCs w:val="24"/>
          <w:u w:val="single"/>
          <w:lang w:eastAsia="pl-PL" w:bidi="pl-PL"/>
        </w:rPr>
        <w:t>)</w:t>
      </w:r>
      <w:r w:rsidRPr="00405CF0">
        <w:rPr>
          <w:rFonts w:asciiTheme="minorHAnsi" w:hAnsiTheme="minorHAnsi" w:cstheme="minorHAnsi"/>
          <w:sz w:val="24"/>
          <w:szCs w:val="24"/>
          <w:u w:val="single"/>
          <w:lang w:eastAsia="pl-PL" w:bidi="pl-PL"/>
        </w:rPr>
        <w:t>.</w:t>
      </w:r>
    </w:p>
    <w:p w14:paraId="144088F5" w14:textId="761823FC" w:rsidR="00514A0E" w:rsidRPr="00405CF0" w:rsidRDefault="00514A0E" w:rsidP="00405CF0">
      <w:pPr>
        <w:pStyle w:val="Akapitzlist"/>
        <w:numPr>
          <w:ilvl w:val="0"/>
          <w:numId w:val="11"/>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W przypadku zidentyfikowania czynników ryzyka pracownik PCPR podejmuje rozmowę z opiekunami, przekazując informacje na temat dostępnej oferty wsparcia i motywując ich do szukania dla siebie i/lub dziecka pomocy.</w:t>
      </w:r>
    </w:p>
    <w:p w14:paraId="72ABDEBE" w14:textId="77777777" w:rsidR="00A84567" w:rsidRPr="00405CF0" w:rsidRDefault="00514A0E" w:rsidP="00405CF0">
      <w:pPr>
        <w:pStyle w:val="Akapitzlist"/>
        <w:numPr>
          <w:ilvl w:val="0"/>
          <w:numId w:val="11"/>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Pracownicy monitorują sytuację i dobrostan dziecka.</w:t>
      </w:r>
    </w:p>
    <w:p w14:paraId="3318F678" w14:textId="77777777" w:rsidR="00816E56" w:rsidRPr="00405CF0" w:rsidRDefault="00816E56" w:rsidP="00405CF0">
      <w:pPr>
        <w:pStyle w:val="Akapitzlist"/>
        <w:spacing w:after="0" w:line="360" w:lineRule="auto"/>
        <w:ind w:left="360"/>
        <w:rPr>
          <w:rFonts w:asciiTheme="minorHAnsi" w:eastAsia="Calibri" w:hAnsiTheme="minorHAnsi" w:cstheme="minorHAnsi"/>
          <w:sz w:val="24"/>
          <w:szCs w:val="24"/>
        </w:rPr>
      </w:pPr>
    </w:p>
    <w:p w14:paraId="20149044" w14:textId="2B9C2756" w:rsidR="00816E56" w:rsidRPr="00405CF0" w:rsidRDefault="00816E56" w:rsidP="00405CF0">
      <w:pPr>
        <w:pStyle w:val="Akapitzlist"/>
        <w:spacing w:after="0" w:line="360" w:lineRule="auto"/>
        <w:ind w:left="360"/>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Rozdział IV</w:t>
      </w:r>
    </w:p>
    <w:p w14:paraId="2185DA2E" w14:textId="77777777" w:rsidR="00816E56" w:rsidRPr="00405CF0" w:rsidRDefault="00816E56" w:rsidP="00405CF0">
      <w:pPr>
        <w:pStyle w:val="Akapitzlist"/>
        <w:spacing w:after="0" w:line="360" w:lineRule="auto"/>
        <w:ind w:left="360"/>
        <w:jc w:val="center"/>
        <w:rPr>
          <w:rFonts w:asciiTheme="minorHAnsi" w:eastAsia="Calibri" w:hAnsiTheme="minorHAnsi" w:cstheme="minorHAnsi"/>
          <w:b/>
          <w:bCs/>
          <w:sz w:val="24"/>
          <w:szCs w:val="24"/>
        </w:rPr>
      </w:pPr>
    </w:p>
    <w:p w14:paraId="1CF6F111" w14:textId="1A76AAC9" w:rsidR="00816E56" w:rsidRPr="00405CF0" w:rsidRDefault="00816E56" w:rsidP="00405CF0">
      <w:pPr>
        <w:pStyle w:val="Akapitzlist"/>
        <w:spacing w:after="0" w:line="360" w:lineRule="auto"/>
        <w:ind w:left="360"/>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 xml:space="preserve">Zasady i procedury podejmowania interwencji w sytuacji podejrzenia krzywdzenia lub powzięcia informacji o krzywdzeniu dziecka </w:t>
      </w:r>
    </w:p>
    <w:p w14:paraId="1DB1F50B" w14:textId="77777777" w:rsidR="00380A5D" w:rsidRPr="00405CF0" w:rsidRDefault="00380A5D" w:rsidP="00405CF0">
      <w:pPr>
        <w:pStyle w:val="Akapitzlist"/>
        <w:spacing w:after="0" w:line="360" w:lineRule="auto"/>
        <w:ind w:left="360"/>
        <w:jc w:val="center"/>
        <w:rPr>
          <w:rFonts w:asciiTheme="minorHAnsi" w:eastAsia="Calibri" w:hAnsiTheme="minorHAnsi" w:cstheme="minorHAnsi"/>
          <w:b/>
          <w:bCs/>
          <w:sz w:val="24"/>
          <w:szCs w:val="24"/>
        </w:rPr>
      </w:pPr>
    </w:p>
    <w:p w14:paraId="1E5E071B" w14:textId="0A9A9FE6" w:rsidR="00816E56" w:rsidRDefault="00816E56"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 xml:space="preserve">W przypadku podejrzenia, że życie dziecka jest bezpośrednio zagrożone lub grozi mu ciężki uszczerbek na zdrowiu należy niezwłocznie poinformować odpowiednie służby (policja, pogotowie ratunkowe) dzwoniąc pod alarmowy numer 112 lub 998. Poinformowania służ dokonuje pracownik, który pierwszy powziął informację o zagrożeniu i następnie wypełnia kartę interwencji </w:t>
      </w:r>
      <w:r w:rsidRPr="00374977">
        <w:rPr>
          <w:rFonts w:asciiTheme="minorHAnsi" w:eastAsia="Calibri" w:hAnsiTheme="minorHAnsi" w:cstheme="minorHAnsi"/>
          <w:sz w:val="24"/>
          <w:szCs w:val="24"/>
          <w:u w:val="single"/>
        </w:rPr>
        <w:t>(załącznik</w:t>
      </w:r>
      <w:r w:rsidR="00D46006">
        <w:rPr>
          <w:rFonts w:asciiTheme="minorHAnsi" w:eastAsia="Calibri" w:hAnsiTheme="minorHAnsi" w:cstheme="minorHAnsi"/>
          <w:sz w:val="24"/>
          <w:szCs w:val="24"/>
          <w:u w:val="single"/>
        </w:rPr>
        <w:t xml:space="preserve"> nr 2</w:t>
      </w:r>
      <w:r w:rsidRPr="00374977">
        <w:rPr>
          <w:rFonts w:asciiTheme="minorHAnsi" w:eastAsia="Calibri" w:hAnsiTheme="minorHAnsi" w:cstheme="minorHAnsi"/>
          <w:sz w:val="24"/>
          <w:szCs w:val="24"/>
        </w:rPr>
        <w:t>).</w:t>
      </w:r>
    </w:p>
    <w:p w14:paraId="16939B76" w14:textId="5AC3ADCD" w:rsidR="00816E56" w:rsidRDefault="00816E56"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W przypadku powzięcia przez pracownika podejrzenia, że dziecko jest krzywdzone, pracownik ma obowiązek sporządzenia notatki służbowej i przekazania informacji niezwłocznie Dyrektorowi PCPR w Grójcu.</w:t>
      </w:r>
    </w:p>
    <w:p w14:paraId="03229CFF" w14:textId="77777777" w:rsidR="00D24B95" w:rsidRDefault="00D24B95" w:rsidP="00D24B95">
      <w:pPr>
        <w:spacing w:after="0" w:line="360" w:lineRule="auto"/>
        <w:rPr>
          <w:rFonts w:asciiTheme="minorHAnsi" w:eastAsia="Calibri" w:hAnsiTheme="minorHAnsi" w:cstheme="minorHAnsi"/>
          <w:sz w:val="24"/>
          <w:szCs w:val="24"/>
        </w:rPr>
      </w:pPr>
    </w:p>
    <w:p w14:paraId="3C27C850" w14:textId="77777777" w:rsidR="00D24B95" w:rsidRDefault="00D24B95" w:rsidP="00D24B95">
      <w:pPr>
        <w:spacing w:after="0" w:line="360" w:lineRule="auto"/>
        <w:rPr>
          <w:rFonts w:asciiTheme="minorHAnsi" w:eastAsia="Calibri" w:hAnsiTheme="minorHAnsi" w:cstheme="minorHAnsi"/>
          <w:sz w:val="24"/>
          <w:szCs w:val="24"/>
        </w:rPr>
      </w:pPr>
    </w:p>
    <w:p w14:paraId="76CB9F58" w14:textId="77777777" w:rsidR="00D24B95" w:rsidRDefault="00D24B95" w:rsidP="00D24B95">
      <w:pPr>
        <w:spacing w:after="0" w:line="360" w:lineRule="auto"/>
        <w:rPr>
          <w:rFonts w:asciiTheme="minorHAnsi" w:eastAsia="Calibri" w:hAnsiTheme="minorHAnsi" w:cstheme="minorHAnsi"/>
          <w:sz w:val="24"/>
          <w:szCs w:val="24"/>
        </w:rPr>
      </w:pPr>
    </w:p>
    <w:p w14:paraId="0F2B1111" w14:textId="77777777" w:rsidR="00D24B95" w:rsidRDefault="00D24B95" w:rsidP="00D24B95">
      <w:pPr>
        <w:spacing w:after="0" w:line="360" w:lineRule="auto"/>
        <w:rPr>
          <w:rFonts w:asciiTheme="minorHAnsi" w:eastAsia="Calibri" w:hAnsiTheme="minorHAnsi" w:cstheme="minorHAnsi"/>
          <w:sz w:val="24"/>
          <w:szCs w:val="24"/>
        </w:rPr>
      </w:pPr>
    </w:p>
    <w:p w14:paraId="168F5288" w14:textId="77777777" w:rsidR="00D24B95" w:rsidRPr="00D24B95" w:rsidRDefault="00D24B95" w:rsidP="00D24B95">
      <w:pPr>
        <w:spacing w:after="0" w:line="360" w:lineRule="auto"/>
        <w:rPr>
          <w:rFonts w:asciiTheme="minorHAnsi" w:eastAsia="Calibri" w:hAnsiTheme="minorHAnsi" w:cstheme="minorHAnsi"/>
          <w:sz w:val="24"/>
          <w:szCs w:val="24"/>
        </w:rPr>
      </w:pPr>
    </w:p>
    <w:p w14:paraId="43305CFB" w14:textId="1C77CDFB" w:rsidR="00816E56" w:rsidRDefault="00AB57BF"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W sytuacji, gdy zgłoszone naruszenie bezpieczeństwa dziecka zakwalifikowano jako niezagrażające życiu, bezpośredni przełożony podejmuje decyzje o wyznaczeniu osób odpowiedzialnych za interwencję. W dalszej kolejności pracownicy PCPR w Grójcu podejmują działania interwencyjne.</w:t>
      </w:r>
    </w:p>
    <w:p w14:paraId="2A06B6A5" w14:textId="446E0A30" w:rsidR="00AB57BF" w:rsidRDefault="00AB57BF"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 xml:space="preserve">Do udziału w interwencji można wyznaczyć specjalistów, w szczególności psychologów </w:t>
      </w:r>
      <w:r w:rsidR="003041EC" w:rsidRPr="00374977">
        <w:rPr>
          <w:rFonts w:asciiTheme="minorHAnsi" w:eastAsia="Calibri" w:hAnsiTheme="minorHAnsi" w:cstheme="minorHAnsi"/>
          <w:sz w:val="24"/>
          <w:szCs w:val="24"/>
        </w:rPr>
        <w:br/>
      </w:r>
      <w:r w:rsidRPr="00374977">
        <w:rPr>
          <w:rFonts w:asciiTheme="minorHAnsi" w:eastAsia="Calibri" w:hAnsiTheme="minorHAnsi" w:cstheme="minorHAnsi"/>
          <w:sz w:val="24"/>
          <w:szCs w:val="24"/>
        </w:rPr>
        <w:t>i pedagogów, celem skorzystania z ich pomocy przy rozmowie z dzieckiem o trudnych doświadczeniach.</w:t>
      </w:r>
    </w:p>
    <w:p w14:paraId="5E4680AA" w14:textId="68F2A887" w:rsidR="00AB57BF" w:rsidRPr="00374977" w:rsidRDefault="00AB57BF"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Koordynator ds. Standardów Ochrony Małoletnich bierze udział w interwencji.</w:t>
      </w:r>
    </w:p>
    <w:p w14:paraId="479B6F07" w14:textId="0EE63151" w:rsidR="00AB57BF" w:rsidRPr="00374977" w:rsidRDefault="00AB57BF" w:rsidP="00374977">
      <w:pPr>
        <w:spacing w:after="0" w:line="360" w:lineRule="auto"/>
        <w:ind w:firstLine="426"/>
        <w:rPr>
          <w:rFonts w:asciiTheme="minorHAnsi" w:eastAsia="Calibri" w:hAnsiTheme="minorHAnsi" w:cstheme="minorHAnsi"/>
          <w:sz w:val="24"/>
          <w:szCs w:val="24"/>
        </w:rPr>
      </w:pPr>
      <w:r w:rsidRPr="00374977">
        <w:rPr>
          <w:rFonts w:asciiTheme="minorHAnsi" w:eastAsia="Calibri" w:hAnsiTheme="minorHAnsi" w:cstheme="minorHAnsi"/>
          <w:sz w:val="24"/>
          <w:szCs w:val="24"/>
        </w:rPr>
        <w:t>Interwencja prowadzona jest przez osoby zatrudnione w PCPR i obejmuje:</w:t>
      </w:r>
    </w:p>
    <w:p w14:paraId="57E27B14" w14:textId="70DFDCF5" w:rsidR="00AB57BF" w:rsidRPr="00405CF0" w:rsidRDefault="00AB57BF" w:rsidP="00405CF0">
      <w:pPr>
        <w:pStyle w:val="Akapitzlist"/>
        <w:numPr>
          <w:ilvl w:val="0"/>
          <w:numId w:val="17"/>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Ustalenie stanu faktycznego sprawy i udokumentowanie na Karcie Interwencji</w:t>
      </w:r>
      <w:r w:rsidR="00D46006">
        <w:rPr>
          <w:rFonts w:asciiTheme="minorHAnsi" w:eastAsia="Calibri" w:hAnsiTheme="minorHAnsi" w:cstheme="minorHAnsi"/>
          <w:sz w:val="24"/>
          <w:szCs w:val="24"/>
        </w:rPr>
        <w:t>.</w:t>
      </w:r>
      <w:r w:rsidRPr="00405CF0">
        <w:rPr>
          <w:rFonts w:asciiTheme="minorHAnsi" w:eastAsia="Calibri" w:hAnsiTheme="minorHAnsi" w:cstheme="minorHAnsi"/>
          <w:sz w:val="24"/>
          <w:szCs w:val="24"/>
        </w:rPr>
        <w:t xml:space="preserve"> </w:t>
      </w:r>
      <w:r w:rsidR="00801A74" w:rsidRPr="00405CF0">
        <w:rPr>
          <w:rFonts w:asciiTheme="minorHAnsi" w:eastAsia="Calibri" w:hAnsiTheme="minorHAnsi" w:cstheme="minorHAnsi"/>
          <w:sz w:val="24"/>
          <w:szCs w:val="24"/>
        </w:rPr>
        <w:t>Rejestr kart interwencji</w:t>
      </w:r>
      <w:r w:rsidR="00D46006">
        <w:rPr>
          <w:rFonts w:asciiTheme="minorHAnsi" w:eastAsia="Calibri" w:hAnsiTheme="minorHAnsi" w:cstheme="minorHAnsi"/>
          <w:sz w:val="24"/>
          <w:szCs w:val="24"/>
        </w:rPr>
        <w:t xml:space="preserve"> </w:t>
      </w:r>
      <w:r w:rsidR="00D46006" w:rsidRPr="00405CF0">
        <w:rPr>
          <w:rFonts w:asciiTheme="minorHAnsi" w:eastAsia="Calibri" w:hAnsiTheme="minorHAnsi" w:cstheme="minorHAnsi"/>
          <w:sz w:val="24"/>
          <w:szCs w:val="24"/>
        </w:rPr>
        <w:t>(</w:t>
      </w:r>
      <w:r w:rsidR="00D46006" w:rsidRPr="00405CF0">
        <w:rPr>
          <w:rFonts w:asciiTheme="minorHAnsi" w:eastAsia="Calibri" w:hAnsiTheme="minorHAnsi" w:cstheme="minorHAnsi"/>
          <w:sz w:val="24"/>
          <w:szCs w:val="24"/>
          <w:u w:val="single"/>
        </w:rPr>
        <w:t>załącznik</w:t>
      </w:r>
      <w:r w:rsidR="00D46006">
        <w:rPr>
          <w:rFonts w:asciiTheme="minorHAnsi" w:eastAsia="Calibri" w:hAnsiTheme="minorHAnsi" w:cstheme="minorHAnsi"/>
          <w:sz w:val="24"/>
          <w:szCs w:val="24"/>
          <w:u w:val="single"/>
        </w:rPr>
        <w:t xml:space="preserve"> nr 3</w:t>
      </w:r>
      <w:r w:rsidR="00D46006" w:rsidRPr="00405CF0">
        <w:rPr>
          <w:rFonts w:asciiTheme="minorHAnsi" w:eastAsia="Calibri" w:hAnsiTheme="minorHAnsi" w:cstheme="minorHAnsi"/>
          <w:sz w:val="24"/>
          <w:szCs w:val="24"/>
          <w:u w:val="single"/>
        </w:rPr>
        <w:t>)</w:t>
      </w:r>
      <w:r w:rsidR="00D46006">
        <w:rPr>
          <w:rFonts w:asciiTheme="minorHAnsi" w:eastAsia="Calibri" w:hAnsiTheme="minorHAnsi" w:cstheme="minorHAnsi"/>
          <w:sz w:val="24"/>
          <w:szCs w:val="24"/>
        </w:rPr>
        <w:t xml:space="preserve"> </w:t>
      </w:r>
      <w:r w:rsidR="00801A74" w:rsidRPr="00405CF0">
        <w:rPr>
          <w:rFonts w:asciiTheme="minorHAnsi" w:eastAsia="Calibri" w:hAnsiTheme="minorHAnsi" w:cstheme="minorHAnsi"/>
          <w:sz w:val="24"/>
          <w:szCs w:val="24"/>
        </w:rPr>
        <w:t xml:space="preserve"> prowadzi koordynator ds. standardów Ochrony Małoletnich wyznaczony przez Dyrektora PCPR.</w:t>
      </w:r>
    </w:p>
    <w:p w14:paraId="45D45554" w14:textId="1B875EE4" w:rsidR="00AB57BF" w:rsidRDefault="00AB57BF" w:rsidP="00405CF0">
      <w:pPr>
        <w:pStyle w:val="Akapitzlist"/>
        <w:numPr>
          <w:ilvl w:val="0"/>
          <w:numId w:val="17"/>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Sformułowanie planu pomocy po ujawnieniu krzywdzenia obejmującego </w:t>
      </w:r>
      <w:r w:rsidR="003041EC" w:rsidRPr="00405CF0">
        <w:rPr>
          <w:rFonts w:asciiTheme="minorHAnsi" w:eastAsia="Calibri" w:hAnsiTheme="minorHAnsi" w:cstheme="minorHAnsi"/>
          <w:sz w:val="24"/>
          <w:szCs w:val="24"/>
        </w:rPr>
        <w:br/>
      </w:r>
      <w:r w:rsidRPr="00405CF0">
        <w:rPr>
          <w:rFonts w:asciiTheme="minorHAnsi" w:eastAsia="Calibri" w:hAnsiTheme="minorHAnsi" w:cstheme="minorHAnsi"/>
          <w:sz w:val="24"/>
          <w:szCs w:val="24"/>
        </w:rPr>
        <w:t>w szczególności podjęcie działań w celu zapewnienia dziecku bezpieczeństwa, w tym ewentualnie podjęcia decyzji o powiadomieniu innych służb w tym</w:t>
      </w:r>
      <w:r w:rsidR="003041EC" w:rsidRPr="00405CF0">
        <w:rPr>
          <w:rFonts w:asciiTheme="minorHAnsi" w:eastAsia="Calibri" w:hAnsiTheme="minorHAnsi" w:cstheme="minorHAnsi"/>
          <w:sz w:val="24"/>
          <w:szCs w:val="24"/>
        </w:rPr>
        <w:t>:</w:t>
      </w:r>
      <w:r w:rsidRPr="00405CF0">
        <w:rPr>
          <w:rFonts w:asciiTheme="minorHAnsi" w:eastAsia="Calibri" w:hAnsiTheme="minorHAnsi" w:cstheme="minorHAnsi"/>
          <w:sz w:val="24"/>
          <w:szCs w:val="24"/>
        </w:rPr>
        <w:t xml:space="preserve"> policji , prokuratury, sądu, czy właściwego zespołu </w:t>
      </w:r>
      <w:r w:rsidR="003041EC" w:rsidRPr="00405CF0">
        <w:rPr>
          <w:rFonts w:asciiTheme="minorHAnsi" w:eastAsia="Calibri" w:hAnsiTheme="minorHAnsi" w:cstheme="minorHAnsi"/>
          <w:sz w:val="24"/>
          <w:szCs w:val="24"/>
        </w:rPr>
        <w:t>interdyscyplinarnego</w:t>
      </w:r>
      <w:r w:rsidRPr="00405CF0">
        <w:rPr>
          <w:rFonts w:asciiTheme="minorHAnsi" w:eastAsia="Calibri" w:hAnsiTheme="minorHAnsi" w:cstheme="minorHAnsi"/>
          <w:sz w:val="24"/>
          <w:szCs w:val="24"/>
        </w:rPr>
        <w:t>, wszczęcia procedury Niebieska Karta, bądź objęcia wsparciem psychologiczno-pedagogicznym, prawnym oraz socjalnym w zależności od potrzeb.</w:t>
      </w:r>
    </w:p>
    <w:p w14:paraId="643DDB7B" w14:textId="2A206498" w:rsidR="003041EC" w:rsidRDefault="003041EC"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Procedura „Niebieskiej Karty” jest wszczynana w przypadku uzasadnionego podejrzenia krzywdzenia dziecka. Osobą odpowiedzialną za wszczęcie procedury jest pracownik socjalny. Oryginał formularza „Niebieska Karta</w:t>
      </w:r>
      <w:r w:rsidR="00E41B2D" w:rsidRPr="00374977">
        <w:rPr>
          <w:rFonts w:asciiTheme="minorHAnsi" w:eastAsia="Calibri" w:hAnsiTheme="minorHAnsi" w:cstheme="minorHAnsi"/>
          <w:sz w:val="24"/>
          <w:szCs w:val="24"/>
        </w:rPr>
        <w:t xml:space="preserve"> </w:t>
      </w:r>
      <w:r w:rsidRPr="00374977">
        <w:rPr>
          <w:rFonts w:asciiTheme="minorHAnsi" w:eastAsia="Calibri" w:hAnsiTheme="minorHAnsi" w:cstheme="minorHAnsi"/>
          <w:sz w:val="24"/>
          <w:szCs w:val="24"/>
        </w:rPr>
        <w:t>-</w:t>
      </w:r>
      <w:r w:rsidR="00E41B2D" w:rsidRPr="00374977">
        <w:rPr>
          <w:rFonts w:asciiTheme="minorHAnsi" w:eastAsia="Calibri" w:hAnsiTheme="minorHAnsi" w:cstheme="minorHAnsi"/>
          <w:sz w:val="24"/>
          <w:szCs w:val="24"/>
        </w:rPr>
        <w:t xml:space="preserve"> </w:t>
      </w:r>
      <w:r w:rsidRPr="00374977">
        <w:rPr>
          <w:rFonts w:asciiTheme="minorHAnsi" w:eastAsia="Calibri" w:hAnsiTheme="minorHAnsi" w:cstheme="minorHAnsi"/>
          <w:sz w:val="24"/>
          <w:szCs w:val="24"/>
        </w:rPr>
        <w:t>A” przekazywany jest do właściwego zespołu interdyscyplinarnego, kserokopia stanowi dokumentację PCPR w Grójcu.</w:t>
      </w:r>
    </w:p>
    <w:p w14:paraId="2DBF7A56" w14:textId="434A040B" w:rsidR="00801A74" w:rsidRDefault="00801A74" w:rsidP="00374977">
      <w:pPr>
        <w:pStyle w:val="Akapitzlist"/>
        <w:numPr>
          <w:ilvl w:val="0"/>
          <w:numId w:val="23"/>
        </w:numPr>
        <w:spacing w:after="0" w:line="360" w:lineRule="auto"/>
        <w:ind w:left="426" w:hanging="426"/>
        <w:rPr>
          <w:rFonts w:asciiTheme="minorHAnsi" w:eastAsia="Calibri" w:hAnsiTheme="minorHAnsi" w:cstheme="minorHAnsi"/>
          <w:sz w:val="24"/>
          <w:szCs w:val="24"/>
        </w:rPr>
      </w:pPr>
      <w:r w:rsidRPr="00374977">
        <w:rPr>
          <w:rFonts w:asciiTheme="minorHAnsi" w:eastAsia="Calibri" w:hAnsiTheme="minorHAnsi" w:cstheme="minorHAnsi"/>
          <w:sz w:val="24"/>
          <w:szCs w:val="24"/>
        </w:rPr>
        <w:t xml:space="preserve">Wszyscy pracownicy PCPR i inne osoby, które w związku z wykonywaniem obowiązków służbowych podjęły informacje o krzywdzeniu dziecka lub informacje z tym związane, </w:t>
      </w:r>
      <w:r w:rsidR="00E7072E" w:rsidRPr="00374977">
        <w:rPr>
          <w:rFonts w:asciiTheme="minorHAnsi" w:eastAsia="Calibri" w:hAnsiTheme="minorHAnsi" w:cstheme="minorHAnsi"/>
          <w:sz w:val="24"/>
          <w:szCs w:val="24"/>
        </w:rPr>
        <w:br/>
      </w:r>
      <w:r w:rsidRPr="00374977">
        <w:rPr>
          <w:rFonts w:asciiTheme="minorHAnsi" w:eastAsia="Calibri" w:hAnsiTheme="minorHAnsi" w:cstheme="minorHAnsi"/>
          <w:sz w:val="24"/>
          <w:szCs w:val="24"/>
        </w:rPr>
        <w:t>są zobowiązane do zachowania tych informacji w tajemnicy, wyłączając informacje przekazywane uprawnionym instytucj</w:t>
      </w:r>
      <w:r w:rsidR="005C4CAC" w:rsidRPr="00374977">
        <w:rPr>
          <w:rFonts w:asciiTheme="minorHAnsi" w:eastAsia="Calibri" w:hAnsiTheme="minorHAnsi" w:cstheme="minorHAnsi"/>
          <w:sz w:val="24"/>
          <w:szCs w:val="24"/>
        </w:rPr>
        <w:t>om</w:t>
      </w:r>
      <w:r w:rsidRPr="00374977">
        <w:rPr>
          <w:rFonts w:asciiTheme="minorHAnsi" w:eastAsia="Calibri" w:hAnsiTheme="minorHAnsi" w:cstheme="minorHAnsi"/>
          <w:sz w:val="24"/>
          <w:szCs w:val="24"/>
        </w:rPr>
        <w:t xml:space="preserve"> w ramach działań interwencyjnych.</w:t>
      </w:r>
    </w:p>
    <w:p w14:paraId="16054CB5" w14:textId="77777777" w:rsidR="00D24B95" w:rsidRPr="00D24B95" w:rsidRDefault="00D24B95" w:rsidP="00D24B95">
      <w:pPr>
        <w:spacing w:after="0" w:line="360" w:lineRule="auto"/>
        <w:rPr>
          <w:rFonts w:asciiTheme="minorHAnsi" w:eastAsia="Calibri" w:hAnsiTheme="minorHAnsi" w:cstheme="minorHAnsi"/>
          <w:sz w:val="24"/>
          <w:szCs w:val="24"/>
        </w:rPr>
      </w:pPr>
    </w:p>
    <w:p w14:paraId="6EE1207D" w14:textId="77777777" w:rsidR="002E1EE8" w:rsidRDefault="002E1EE8" w:rsidP="00D46006">
      <w:pPr>
        <w:spacing w:line="360" w:lineRule="auto"/>
        <w:rPr>
          <w:rFonts w:asciiTheme="minorHAnsi" w:eastAsia="Calibri" w:hAnsiTheme="minorHAnsi" w:cstheme="minorHAnsi"/>
          <w:b/>
          <w:bCs/>
          <w:sz w:val="24"/>
          <w:szCs w:val="24"/>
        </w:rPr>
      </w:pPr>
    </w:p>
    <w:p w14:paraId="67F6893B" w14:textId="77777777" w:rsidR="00A22066" w:rsidRDefault="00A22066" w:rsidP="00D46006">
      <w:pPr>
        <w:spacing w:line="360" w:lineRule="auto"/>
        <w:rPr>
          <w:rFonts w:asciiTheme="minorHAnsi" w:eastAsia="Calibri" w:hAnsiTheme="minorHAnsi" w:cstheme="minorHAnsi"/>
          <w:b/>
          <w:bCs/>
          <w:sz w:val="24"/>
          <w:szCs w:val="24"/>
        </w:rPr>
      </w:pPr>
    </w:p>
    <w:p w14:paraId="1CF2FA37" w14:textId="77777777" w:rsidR="00A22066" w:rsidRDefault="00A22066" w:rsidP="00D46006">
      <w:pPr>
        <w:spacing w:line="360" w:lineRule="auto"/>
        <w:rPr>
          <w:rFonts w:asciiTheme="minorHAnsi" w:eastAsia="Calibri" w:hAnsiTheme="minorHAnsi" w:cstheme="minorHAnsi"/>
          <w:b/>
          <w:bCs/>
          <w:sz w:val="24"/>
          <w:szCs w:val="24"/>
        </w:rPr>
      </w:pPr>
    </w:p>
    <w:p w14:paraId="344AA979" w14:textId="77777777" w:rsidR="00A22066" w:rsidRPr="00405CF0" w:rsidRDefault="00A22066" w:rsidP="00D46006">
      <w:pPr>
        <w:spacing w:line="360" w:lineRule="auto"/>
        <w:rPr>
          <w:rFonts w:asciiTheme="minorHAnsi" w:eastAsia="Calibri" w:hAnsiTheme="minorHAnsi" w:cstheme="minorHAnsi"/>
          <w:b/>
          <w:bCs/>
          <w:sz w:val="24"/>
          <w:szCs w:val="24"/>
        </w:rPr>
      </w:pPr>
    </w:p>
    <w:p w14:paraId="62D602DC" w14:textId="77777777" w:rsidR="00D24B95" w:rsidRDefault="00D24B95" w:rsidP="00405CF0">
      <w:pPr>
        <w:spacing w:line="360" w:lineRule="auto"/>
        <w:jc w:val="center"/>
        <w:rPr>
          <w:rFonts w:asciiTheme="minorHAnsi" w:eastAsia="Calibri" w:hAnsiTheme="minorHAnsi" w:cstheme="minorHAnsi"/>
          <w:b/>
          <w:bCs/>
          <w:sz w:val="24"/>
          <w:szCs w:val="24"/>
        </w:rPr>
      </w:pPr>
    </w:p>
    <w:p w14:paraId="4D0DFD7B" w14:textId="4738AB02" w:rsidR="00A84567" w:rsidRPr="00405CF0" w:rsidRDefault="00A84567"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Rozdział V</w:t>
      </w:r>
    </w:p>
    <w:p w14:paraId="61A0876E" w14:textId="0CC11328" w:rsidR="00A84567" w:rsidRPr="00405CF0" w:rsidRDefault="00A84567" w:rsidP="00405CF0">
      <w:pPr>
        <w:spacing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 xml:space="preserve">Zasady bezpiecznych relacji </w:t>
      </w:r>
    </w:p>
    <w:p w14:paraId="371CE90B" w14:textId="77777777" w:rsidR="004005AA" w:rsidRPr="00405CF0" w:rsidRDefault="004005AA" w:rsidP="00405CF0">
      <w:pPr>
        <w:spacing w:line="360" w:lineRule="auto"/>
        <w:jc w:val="left"/>
        <w:rPr>
          <w:rFonts w:asciiTheme="minorHAnsi" w:eastAsia="Calibri" w:hAnsiTheme="minorHAnsi" w:cstheme="minorHAnsi"/>
          <w:sz w:val="24"/>
          <w:szCs w:val="24"/>
        </w:rPr>
      </w:pPr>
    </w:p>
    <w:p w14:paraId="7C5DC5B5" w14:textId="52197EA9" w:rsidR="00A84567" w:rsidRPr="00405CF0" w:rsidRDefault="004005AA" w:rsidP="00405CF0">
      <w:pPr>
        <w:spacing w:line="360" w:lineRule="auto"/>
        <w:jc w:val="left"/>
        <w:rPr>
          <w:rFonts w:asciiTheme="minorHAnsi" w:eastAsia="Calibri" w:hAnsiTheme="minorHAnsi" w:cstheme="minorHAnsi"/>
          <w:sz w:val="24"/>
          <w:szCs w:val="24"/>
        </w:rPr>
      </w:pPr>
      <w:r w:rsidRPr="00405CF0">
        <w:rPr>
          <w:rFonts w:asciiTheme="minorHAnsi" w:eastAsia="Calibri" w:hAnsiTheme="minorHAnsi" w:cstheme="minorHAnsi"/>
          <w:sz w:val="24"/>
          <w:szCs w:val="24"/>
        </w:rPr>
        <w:t>Zasady bezpiecznych relacji pracownik – dziecko:</w:t>
      </w:r>
    </w:p>
    <w:p w14:paraId="5568A447" w14:textId="10CB62DE" w:rsidR="00514A0E" w:rsidRPr="00405CF0" w:rsidRDefault="00D90B05"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Pracownicy traktują dziecko z szacunkiem, uwzględniając jego potrzeby, a każde działanie ma na celu dobro i bezpieczeństwo dziecka.</w:t>
      </w:r>
    </w:p>
    <w:p w14:paraId="40E9BAF4" w14:textId="3ED8E0C1" w:rsidR="00D90B05" w:rsidRPr="00405CF0" w:rsidRDefault="00D90B05"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W działaniach pracownicy stosują obowiązujące przepisy prawa, przepisy wewnętrzne oraz kompetencje zawodowe. </w:t>
      </w:r>
    </w:p>
    <w:p w14:paraId="413E3F15" w14:textId="494326D4" w:rsidR="00D90B05" w:rsidRPr="00405CF0" w:rsidRDefault="00D90B05"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Pracownicy wspierają małoletnich w pokonywaniu ich trudności i problemów </w:t>
      </w:r>
      <w:r w:rsidR="00E7072E" w:rsidRPr="00405CF0">
        <w:rPr>
          <w:rFonts w:asciiTheme="minorHAnsi" w:eastAsia="Calibri" w:hAnsiTheme="minorHAnsi" w:cstheme="minorHAnsi"/>
          <w:sz w:val="24"/>
          <w:szCs w:val="24"/>
        </w:rPr>
        <w:br/>
      </w:r>
      <w:r w:rsidRPr="00405CF0">
        <w:rPr>
          <w:rFonts w:asciiTheme="minorHAnsi" w:eastAsia="Calibri" w:hAnsiTheme="minorHAnsi" w:cstheme="minorHAnsi"/>
          <w:sz w:val="24"/>
          <w:szCs w:val="24"/>
        </w:rPr>
        <w:t xml:space="preserve">z uwzględnieniem możliwości rozwojowych, intelektualnych oraz ograniczeń wynikających z niepełnosprawności. </w:t>
      </w:r>
    </w:p>
    <w:p w14:paraId="78DE8614" w14:textId="05B4749C" w:rsidR="00D90B05" w:rsidRPr="00405CF0" w:rsidRDefault="00D90B05"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Niedopuszczalne jest stosowanie przez pracownika wobec dziecka przemocy </w:t>
      </w:r>
      <w:r w:rsidR="00374977">
        <w:rPr>
          <w:rFonts w:asciiTheme="minorHAnsi" w:eastAsia="Calibri" w:hAnsiTheme="minorHAnsi" w:cstheme="minorHAnsi"/>
          <w:sz w:val="24"/>
          <w:szCs w:val="24"/>
        </w:rPr>
        <w:br/>
      </w:r>
      <w:r w:rsidRPr="00405CF0">
        <w:rPr>
          <w:rFonts w:asciiTheme="minorHAnsi" w:eastAsia="Calibri" w:hAnsiTheme="minorHAnsi" w:cstheme="minorHAnsi"/>
          <w:sz w:val="24"/>
          <w:szCs w:val="24"/>
        </w:rPr>
        <w:t>w jakiejkolwiek formie.</w:t>
      </w:r>
    </w:p>
    <w:p w14:paraId="240EC718" w14:textId="6B3287CB" w:rsidR="00D90B05" w:rsidRPr="00405CF0" w:rsidRDefault="00D90B05" w:rsidP="00405CF0">
      <w:pPr>
        <w:pStyle w:val="Akapitzlist"/>
        <w:numPr>
          <w:ilvl w:val="0"/>
          <w:numId w:val="15"/>
        </w:numPr>
        <w:spacing w:after="0" w:line="360" w:lineRule="auto"/>
        <w:rPr>
          <w:rStyle w:val="normaltextrun"/>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W bezpośrednim kontakcie z dzieckiem należy uwzględnić zasadę poszanowania jego intymności. </w:t>
      </w:r>
      <w:r w:rsidRPr="00405CF0">
        <w:rPr>
          <w:rStyle w:val="normaltextrun"/>
          <w:rFonts w:asciiTheme="minorHAnsi" w:eastAsiaTheme="majorEastAsia" w:hAnsiTheme="minorHAnsi" w:cstheme="minorHAnsi"/>
          <w:sz w:val="24"/>
          <w:szCs w:val="24"/>
        </w:rPr>
        <w:t>Istnieją jednak sytuacje, w których fizyczny kontakt z dzieckiem może być stosowny i spełnia zasady bezpiecznego kontaktu: jest odpowiedzią na potrzeby dziecka w danym momencie, uwzględnia wiek dziecka, etap rozwojowy, płeć, kontekst kulturowy i sytuacyjny.</w:t>
      </w:r>
      <w:r w:rsidR="004F00CF" w:rsidRPr="00405CF0">
        <w:rPr>
          <w:rStyle w:val="normaltextrun"/>
          <w:rFonts w:asciiTheme="minorHAnsi" w:eastAsiaTheme="majorEastAsia" w:hAnsiTheme="minorHAnsi" w:cstheme="minorHAnsi"/>
          <w:sz w:val="24"/>
          <w:szCs w:val="24"/>
        </w:rPr>
        <w:t xml:space="preserve"> </w:t>
      </w:r>
    </w:p>
    <w:p w14:paraId="72944709" w14:textId="56FF65A0" w:rsidR="004F00CF" w:rsidRPr="00405CF0" w:rsidRDefault="004F00CF" w:rsidP="00405CF0">
      <w:pPr>
        <w:pStyle w:val="paragraph"/>
        <w:spacing w:before="0" w:beforeAutospacing="0" w:after="160" w:afterAutospacing="0" w:line="360" w:lineRule="auto"/>
        <w:ind w:left="720"/>
        <w:jc w:val="both"/>
        <w:textAlignment w:val="baseline"/>
        <w:rPr>
          <w:rStyle w:val="normaltextrun"/>
          <w:rFonts w:asciiTheme="minorHAnsi" w:hAnsiTheme="minorHAnsi" w:cstheme="minorHAnsi"/>
        </w:rPr>
      </w:pPr>
      <w:r w:rsidRPr="00405CF0">
        <w:rPr>
          <w:rStyle w:val="normaltextrun"/>
          <w:rFonts w:asciiTheme="minorHAnsi" w:eastAsiaTheme="majorEastAsia" w:hAnsiTheme="minorHAnsi" w:cstheme="minorHAnsi"/>
        </w:rPr>
        <w:t>Nie można jednak wyznaczyć uniwersalnej stosowności każdego takiego kontaktu fizycznego, ponieważ zachowanie odpowiednie wobec jednego dziecka może być nieodpowiednie wobec innego. Pracownik zobowiązany jest do kierowania się zawsze swoim profesjonalnym osądem, słuchając, obserwując i odnotowując reakcję dziecka, pytając je o zgodę na kontakt fizyczny (np. dotknięcie czy przytulenie) i zachowując świadomość, że nawet przy jego dobrych intencjach taki kontakt może być błędnie zinterpretowany przez dziecko lub osoby trzecie.</w:t>
      </w:r>
      <w:r w:rsidRPr="00405CF0">
        <w:rPr>
          <w:rStyle w:val="eop"/>
          <w:rFonts w:asciiTheme="minorHAnsi" w:eastAsiaTheme="majorEastAsia" w:hAnsiTheme="minorHAnsi" w:cstheme="minorHAnsi"/>
        </w:rPr>
        <w:t> </w:t>
      </w:r>
    </w:p>
    <w:p w14:paraId="316FEAAA" w14:textId="4825BF8E" w:rsidR="00D90B05" w:rsidRDefault="004F00CF"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Pracownikowi nie wolno dotykać dziecka w sposób, który mógłby zostać nieprawidłowo interpretowany. Dopuszcza się przytrzymywanie dziecka w sytuacjach, gdy w żaden inny sposób nie można powstrzymać go od zachowań autoagresywnych lub agresywnych.</w:t>
      </w:r>
    </w:p>
    <w:p w14:paraId="1C7FF2F7" w14:textId="77777777" w:rsidR="00D24B95" w:rsidRDefault="00D24B95" w:rsidP="00D24B95">
      <w:pPr>
        <w:spacing w:after="0" w:line="360" w:lineRule="auto"/>
        <w:rPr>
          <w:rFonts w:asciiTheme="minorHAnsi" w:eastAsia="Calibri" w:hAnsiTheme="minorHAnsi" w:cstheme="minorHAnsi"/>
          <w:sz w:val="24"/>
          <w:szCs w:val="24"/>
        </w:rPr>
      </w:pPr>
    </w:p>
    <w:p w14:paraId="613047BD" w14:textId="77777777" w:rsidR="00D24B95" w:rsidRDefault="00D24B95" w:rsidP="00D24B95">
      <w:pPr>
        <w:spacing w:after="0" w:line="360" w:lineRule="auto"/>
        <w:rPr>
          <w:rFonts w:asciiTheme="minorHAnsi" w:eastAsia="Calibri" w:hAnsiTheme="minorHAnsi" w:cstheme="minorHAnsi"/>
          <w:sz w:val="24"/>
          <w:szCs w:val="24"/>
        </w:rPr>
      </w:pPr>
    </w:p>
    <w:p w14:paraId="06DACDFF" w14:textId="77777777" w:rsidR="00D24B95" w:rsidRDefault="00D24B95" w:rsidP="00D24B95">
      <w:pPr>
        <w:spacing w:after="0" w:line="360" w:lineRule="auto"/>
        <w:rPr>
          <w:rFonts w:asciiTheme="minorHAnsi" w:eastAsia="Calibri" w:hAnsiTheme="minorHAnsi" w:cstheme="minorHAnsi"/>
          <w:sz w:val="24"/>
          <w:szCs w:val="24"/>
        </w:rPr>
      </w:pPr>
    </w:p>
    <w:p w14:paraId="67E0932E" w14:textId="77777777" w:rsidR="00D24B95" w:rsidRPr="00D24B95" w:rsidRDefault="00D24B95" w:rsidP="00D24B95">
      <w:pPr>
        <w:spacing w:after="0" w:line="360" w:lineRule="auto"/>
        <w:rPr>
          <w:rFonts w:asciiTheme="minorHAnsi" w:eastAsia="Calibri" w:hAnsiTheme="minorHAnsi" w:cstheme="minorHAnsi"/>
          <w:sz w:val="24"/>
          <w:szCs w:val="24"/>
        </w:rPr>
      </w:pPr>
    </w:p>
    <w:p w14:paraId="299F1F81" w14:textId="3A9EE554" w:rsidR="004F00CF" w:rsidRPr="00405CF0" w:rsidRDefault="004F00CF"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Małoletnich należy traktować równo bez względu na ich płeć, sprawność/niepełnosprawność, status społeczny, kulturowy, etniczny, wyznaniowy.</w:t>
      </w:r>
    </w:p>
    <w:p w14:paraId="3627B635" w14:textId="315A6FE9" w:rsidR="004F00CF" w:rsidRPr="00405CF0" w:rsidRDefault="004F00CF"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Należy każdorazowo zapewnić dziecko, że jeśli czuje się </w:t>
      </w:r>
      <w:r w:rsidR="00A37A49" w:rsidRPr="00405CF0">
        <w:rPr>
          <w:rFonts w:asciiTheme="minorHAnsi" w:eastAsia="Calibri" w:hAnsiTheme="minorHAnsi" w:cstheme="minorHAnsi"/>
          <w:sz w:val="24"/>
          <w:szCs w:val="24"/>
        </w:rPr>
        <w:t>n</w:t>
      </w:r>
      <w:r w:rsidRPr="00405CF0">
        <w:rPr>
          <w:rFonts w:asciiTheme="minorHAnsi" w:eastAsia="Calibri" w:hAnsiTheme="minorHAnsi" w:cstheme="minorHAnsi"/>
          <w:sz w:val="24"/>
          <w:szCs w:val="24"/>
        </w:rPr>
        <w:t>iek</w:t>
      </w:r>
      <w:r w:rsidR="00A37A49" w:rsidRPr="00405CF0">
        <w:rPr>
          <w:rFonts w:asciiTheme="minorHAnsi" w:eastAsia="Calibri" w:hAnsiTheme="minorHAnsi" w:cstheme="minorHAnsi"/>
          <w:sz w:val="24"/>
          <w:szCs w:val="24"/>
        </w:rPr>
        <w:t>om</w:t>
      </w:r>
      <w:r w:rsidRPr="00405CF0">
        <w:rPr>
          <w:rFonts w:asciiTheme="minorHAnsi" w:eastAsia="Calibri" w:hAnsiTheme="minorHAnsi" w:cstheme="minorHAnsi"/>
          <w:sz w:val="24"/>
          <w:szCs w:val="24"/>
        </w:rPr>
        <w:t>fortowo w jakiejś sytuacji, wobec konkretnego zachowania czy słów, może o tym powied</w:t>
      </w:r>
      <w:r w:rsidR="00A37A49" w:rsidRPr="00405CF0">
        <w:rPr>
          <w:rFonts w:asciiTheme="minorHAnsi" w:eastAsia="Calibri" w:hAnsiTheme="minorHAnsi" w:cstheme="minorHAnsi"/>
          <w:sz w:val="24"/>
          <w:szCs w:val="24"/>
        </w:rPr>
        <w:t>z</w:t>
      </w:r>
      <w:r w:rsidRPr="00405CF0">
        <w:rPr>
          <w:rFonts w:asciiTheme="minorHAnsi" w:eastAsia="Calibri" w:hAnsiTheme="minorHAnsi" w:cstheme="minorHAnsi"/>
          <w:sz w:val="24"/>
          <w:szCs w:val="24"/>
        </w:rPr>
        <w:t xml:space="preserve">ieć wskazanej osobie, która jest wyznaczona do podjęcia interwencji i może oczekiwać </w:t>
      </w:r>
      <w:r w:rsidR="00A37A49" w:rsidRPr="00405CF0">
        <w:rPr>
          <w:rFonts w:asciiTheme="minorHAnsi" w:eastAsia="Calibri" w:hAnsiTheme="minorHAnsi" w:cstheme="minorHAnsi"/>
          <w:sz w:val="24"/>
          <w:szCs w:val="24"/>
        </w:rPr>
        <w:t>odpowiedniej reakcji i/lub pomocy.</w:t>
      </w:r>
    </w:p>
    <w:p w14:paraId="473C7BE1" w14:textId="78591680" w:rsidR="004005AA" w:rsidRPr="00405CF0" w:rsidRDefault="004005AA" w:rsidP="00405CF0">
      <w:pPr>
        <w:pStyle w:val="Akapitzlist"/>
        <w:numPr>
          <w:ilvl w:val="0"/>
          <w:numId w:val="15"/>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Zasady bezpiecznych relacji obejmują wszystkich pracowników PCPR.</w:t>
      </w:r>
    </w:p>
    <w:p w14:paraId="63CA58B7" w14:textId="77777777" w:rsidR="004005AA" w:rsidRPr="00405CF0" w:rsidRDefault="004005AA" w:rsidP="00405CF0">
      <w:pPr>
        <w:spacing w:after="0" w:line="360" w:lineRule="auto"/>
        <w:rPr>
          <w:rFonts w:asciiTheme="minorHAnsi" w:eastAsia="Calibri" w:hAnsiTheme="minorHAnsi" w:cstheme="minorHAnsi"/>
          <w:sz w:val="24"/>
          <w:szCs w:val="24"/>
        </w:rPr>
      </w:pPr>
    </w:p>
    <w:p w14:paraId="19542161" w14:textId="3631F3E1" w:rsidR="004005AA" w:rsidRPr="00405CF0" w:rsidRDefault="004005AA" w:rsidP="00405CF0">
      <w:p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Zasady bezpiecznych relacji dziecko-dziecko:</w:t>
      </w:r>
    </w:p>
    <w:p w14:paraId="13B4C2EC" w14:textId="202F7090" w:rsidR="004005AA" w:rsidRPr="00405CF0" w:rsidRDefault="004005AA" w:rsidP="00405CF0">
      <w:pPr>
        <w:pStyle w:val="Akapitzlist"/>
        <w:numPr>
          <w:ilvl w:val="0"/>
          <w:numId w:val="18"/>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Małoletni mają obowiązek przestrzegania ogólnie obowiązujących zasad i norm zachowania.</w:t>
      </w:r>
    </w:p>
    <w:p w14:paraId="69CCBE65" w14:textId="0F6E6332" w:rsidR="004005AA" w:rsidRPr="00405CF0" w:rsidRDefault="004005AA" w:rsidP="00405CF0">
      <w:pPr>
        <w:pStyle w:val="Akapitzlist"/>
        <w:numPr>
          <w:ilvl w:val="0"/>
          <w:numId w:val="18"/>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Małoletni uznają prawo innych dzieci do odmienności i zachowania tożsamości ze względu na: pochodzenie etniczne, geograficzne, narodowe, religię, status ekonomiczny, sytuację rodzinną, wiek, płeć, orientacje seksualną czy cechy fizyczne.</w:t>
      </w:r>
    </w:p>
    <w:p w14:paraId="6ADA295E" w14:textId="76EA2C4E" w:rsidR="004005AA" w:rsidRPr="00405CF0" w:rsidRDefault="004005AA" w:rsidP="00405CF0">
      <w:pPr>
        <w:pStyle w:val="Akapitzlist"/>
        <w:numPr>
          <w:ilvl w:val="0"/>
          <w:numId w:val="18"/>
        </w:numPr>
        <w:spacing w:after="0" w:line="360" w:lineRule="auto"/>
        <w:rPr>
          <w:rFonts w:asciiTheme="minorHAnsi" w:eastAsia="Calibri" w:hAnsiTheme="minorHAnsi" w:cstheme="minorHAnsi"/>
          <w:sz w:val="24"/>
          <w:szCs w:val="24"/>
        </w:rPr>
      </w:pPr>
      <w:r w:rsidRPr="00405CF0">
        <w:rPr>
          <w:rFonts w:asciiTheme="minorHAnsi" w:eastAsia="Calibri" w:hAnsiTheme="minorHAnsi" w:cstheme="minorHAnsi"/>
          <w:sz w:val="24"/>
          <w:szCs w:val="24"/>
        </w:rPr>
        <w:t xml:space="preserve">Małoletni mają obowiązek przeciwstawiania się wszelkim przejawom brutalności </w:t>
      </w:r>
      <w:r w:rsidR="00374977">
        <w:rPr>
          <w:rFonts w:asciiTheme="minorHAnsi" w:eastAsia="Calibri" w:hAnsiTheme="minorHAnsi" w:cstheme="minorHAnsi"/>
          <w:sz w:val="24"/>
          <w:szCs w:val="24"/>
        </w:rPr>
        <w:br/>
      </w:r>
      <w:r w:rsidRPr="00405CF0">
        <w:rPr>
          <w:rFonts w:asciiTheme="minorHAnsi" w:eastAsia="Calibri" w:hAnsiTheme="minorHAnsi" w:cstheme="minorHAnsi"/>
          <w:sz w:val="24"/>
          <w:szCs w:val="24"/>
        </w:rPr>
        <w:t>i wulgarności oraz informowania o ewentualnych zagrożeniach.</w:t>
      </w:r>
    </w:p>
    <w:p w14:paraId="4AC4C9DC" w14:textId="77777777" w:rsidR="004005AA" w:rsidRPr="00374977" w:rsidRDefault="004005AA" w:rsidP="00374977">
      <w:pPr>
        <w:spacing w:after="0" w:line="360" w:lineRule="auto"/>
        <w:rPr>
          <w:rFonts w:asciiTheme="minorHAnsi" w:eastAsia="Calibri" w:hAnsiTheme="minorHAnsi" w:cstheme="minorHAnsi"/>
          <w:sz w:val="24"/>
          <w:szCs w:val="24"/>
        </w:rPr>
      </w:pPr>
    </w:p>
    <w:p w14:paraId="486767EF" w14:textId="77777777" w:rsidR="004005AA" w:rsidRPr="00405CF0" w:rsidRDefault="004005AA" w:rsidP="00405CF0">
      <w:pPr>
        <w:pStyle w:val="Akapitzlist"/>
        <w:spacing w:after="0" w:line="360" w:lineRule="auto"/>
        <w:jc w:val="center"/>
        <w:rPr>
          <w:rFonts w:asciiTheme="minorHAnsi" w:eastAsia="Calibri" w:hAnsiTheme="minorHAnsi" w:cstheme="minorHAnsi"/>
          <w:sz w:val="24"/>
          <w:szCs w:val="24"/>
        </w:rPr>
      </w:pPr>
    </w:p>
    <w:p w14:paraId="3C45C24E" w14:textId="10AFEEC3" w:rsidR="004005AA" w:rsidRPr="00405CF0" w:rsidRDefault="004005AA" w:rsidP="00405CF0">
      <w:pPr>
        <w:pStyle w:val="Akapitzlist"/>
        <w:spacing w:after="0" w:line="360" w:lineRule="auto"/>
        <w:jc w:val="center"/>
        <w:rPr>
          <w:rFonts w:asciiTheme="minorHAnsi" w:eastAsia="Calibri" w:hAnsiTheme="minorHAnsi" w:cstheme="minorHAnsi"/>
          <w:b/>
          <w:bCs/>
          <w:sz w:val="24"/>
          <w:szCs w:val="24"/>
        </w:rPr>
      </w:pPr>
      <w:r w:rsidRPr="00405CF0">
        <w:rPr>
          <w:rFonts w:asciiTheme="minorHAnsi" w:eastAsia="Calibri" w:hAnsiTheme="minorHAnsi" w:cstheme="minorHAnsi"/>
          <w:b/>
          <w:bCs/>
          <w:sz w:val="24"/>
          <w:szCs w:val="24"/>
        </w:rPr>
        <w:t>Rozdział VI</w:t>
      </w:r>
    </w:p>
    <w:p w14:paraId="51094280" w14:textId="77777777" w:rsidR="004005AA" w:rsidRPr="00405CF0" w:rsidRDefault="004005AA" w:rsidP="00405CF0">
      <w:pPr>
        <w:pStyle w:val="Akapitzlist"/>
        <w:spacing w:after="0" w:line="360" w:lineRule="auto"/>
        <w:jc w:val="center"/>
        <w:rPr>
          <w:rFonts w:asciiTheme="minorHAnsi" w:eastAsia="Calibri" w:hAnsiTheme="minorHAnsi" w:cstheme="minorHAnsi"/>
          <w:b/>
          <w:bCs/>
          <w:sz w:val="24"/>
          <w:szCs w:val="24"/>
        </w:rPr>
      </w:pPr>
    </w:p>
    <w:p w14:paraId="7528C31C" w14:textId="40A69146" w:rsidR="004005AA" w:rsidRPr="00405CF0" w:rsidRDefault="004005AA" w:rsidP="00405CF0">
      <w:pPr>
        <w:pStyle w:val="Akapitzlist"/>
        <w:spacing w:after="0" w:line="360" w:lineRule="auto"/>
        <w:jc w:val="center"/>
        <w:rPr>
          <w:rFonts w:asciiTheme="minorHAnsi" w:hAnsiTheme="minorHAnsi" w:cstheme="minorHAnsi"/>
          <w:b/>
          <w:bCs/>
          <w:color w:val="1D1D1B"/>
          <w:sz w:val="24"/>
          <w:szCs w:val="24"/>
          <w:shd w:val="clear" w:color="auto" w:fill="FFFFFF"/>
        </w:rPr>
      </w:pPr>
      <w:r w:rsidRPr="00405CF0">
        <w:rPr>
          <w:rFonts w:asciiTheme="minorHAnsi" w:hAnsiTheme="minorHAnsi" w:cstheme="minorHAnsi"/>
          <w:b/>
          <w:bCs/>
          <w:color w:val="1D1D1B"/>
          <w:sz w:val="24"/>
          <w:szCs w:val="24"/>
          <w:shd w:val="clear" w:color="auto" w:fill="FFFFFF"/>
        </w:rPr>
        <w:t>Zasady bezpiecznego korzystania z Internetu i mediów elektronicznych  </w:t>
      </w:r>
    </w:p>
    <w:p w14:paraId="6CF6BDBD" w14:textId="77777777" w:rsidR="004005AA" w:rsidRPr="00405CF0" w:rsidRDefault="004005AA" w:rsidP="00405CF0">
      <w:pPr>
        <w:pStyle w:val="Akapitzlist"/>
        <w:spacing w:after="0" w:line="360" w:lineRule="auto"/>
        <w:jc w:val="center"/>
        <w:rPr>
          <w:rFonts w:asciiTheme="minorHAnsi" w:hAnsiTheme="minorHAnsi" w:cstheme="minorHAnsi"/>
          <w:b/>
          <w:bCs/>
          <w:color w:val="1D1D1B"/>
          <w:sz w:val="24"/>
          <w:szCs w:val="24"/>
          <w:shd w:val="clear" w:color="auto" w:fill="FFFFFF"/>
        </w:rPr>
      </w:pPr>
    </w:p>
    <w:p w14:paraId="52644447" w14:textId="1BFE4D8F" w:rsidR="004005AA" w:rsidRPr="00405CF0" w:rsidRDefault="004005AA"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 xml:space="preserve">Na terenie PCPR w Grójcu nie ma ogólnodostępnej sieci internetowej. Dzieci nie maja dostępu do infrastruktury sieciowej w siedzibie jednostki. </w:t>
      </w:r>
    </w:p>
    <w:p w14:paraId="36D7F7A5" w14:textId="71D04A4D" w:rsidR="004005AA" w:rsidRPr="00405CF0" w:rsidRDefault="004005AA"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Małoletni przynoszą do jednostki telefony komórkowe lub inny sprzęt elektroniczny na własną odpowiedzia</w:t>
      </w:r>
      <w:r w:rsidR="00F07C0B" w:rsidRPr="00405CF0">
        <w:rPr>
          <w:rFonts w:asciiTheme="minorHAnsi" w:hAnsiTheme="minorHAnsi" w:cstheme="minorHAnsi"/>
          <w:color w:val="1D1D1B"/>
          <w:sz w:val="24"/>
          <w:szCs w:val="24"/>
          <w:shd w:val="clear" w:color="auto" w:fill="FFFFFF"/>
        </w:rPr>
        <w:t>lność, za zgodą opiekunów.</w:t>
      </w:r>
    </w:p>
    <w:p w14:paraId="6CDA37CE" w14:textId="7436FD29" w:rsidR="00F07C0B" w:rsidRPr="00405CF0" w:rsidRDefault="00F07C0B"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Małoletni ma prawo korzystać na terenie PCPR z telefonu komórkowego lub innych urządzeń elektronicznych zgodnie z ustalonymi zasadami.</w:t>
      </w:r>
    </w:p>
    <w:p w14:paraId="60E66485" w14:textId="28698997" w:rsidR="00F07C0B" w:rsidRPr="00405CF0" w:rsidRDefault="00F07C0B"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Za treści, które dzieci oglądają na własnych nośnikach nie odpowiadają pracownicy PCPR.</w:t>
      </w:r>
    </w:p>
    <w:p w14:paraId="12209B47" w14:textId="31664C6B" w:rsidR="00F07C0B" w:rsidRPr="00D24B95" w:rsidRDefault="00F07C0B"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PCPR nie ponosi odpowiedzialności za zaginięcie lub zniszczenie czy kradzież sprzętu przynoszonego przez małoletnich.</w:t>
      </w:r>
    </w:p>
    <w:p w14:paraId="6DA646FB" w14:textId="77777777" w:rsidR="00D24B95" w:rsidRDefault="00D24B95" w:rsidP="00D24B95">
      <w:pPr>
        <w:spacing w:after="0" w:line="360" w:lineRule="auto"/>
        <w:rPr>
          <w:rFonts w:asciiTheme="minorHAnsi" w:eastAsia="Calibri" w:hAnsiTheme="minorHAnsi" w:cstheme="minorHAnsi"/>
          <w:sz w:val="24"/>
          <w:szCs w:val="24"/>
        </w:rPr>
      </w:pPr>
    </w:p>
    <w:p w14:paraId="26C27650" w14:textId="77777777" w:rsidR="00D24B95" w:rsidRDefault="00D24B95" w:rsidP="00D24B95">
      <w:pPr>
        <w:spacing w:after="0" w:line="360" w:lineRule="auto"/>
        <w:rPr>
          <w:rFonts w:asciiTheme="minorHAnsi" w:eastAsia="Calibri" w:hAnsiTheme="minorHAnsi" w:cstheme="minorHAnsi"/>
          <w:sz w:val="24"/>
          <w:szCs w:val="24"/>
        </w:rPr>
      </w:pPr>
    </w:p>
    <w:p w14:paraId="2CB4945E" w14:textId="77777777" w:rsidR="00D24B95" w:rsidRPr="00D24B95" w:rsidRDefault="00D24B95" w:rsidP="00D24B95">
      <w:pPr>
        <w:spacing w:after="0" w:line="360" w:lineRule="auto"/>
        <w:rPr>
          <w:rFonts w:asciiTheme="minorHAnsi" w:eastAsia="Calibri" w:hAnsiTheme="minorHAnsi" w:cstheme="minorHAnsi"/>
          <w:sz w:val="24"/>
          <w:szCs w:val="24"/>
        </w:rPr>
      </w:pPr>
    </w:p>
    <w:p w14:paraId="34C98ACA" w14:textId="6C3561C7" w:rsidR="00514A0E" w:rsidRPr="00D46006" w:rsidRDefault="00F07C0B" w:rsidP="00C629AB">
      <w:pPr>
        <w:pStyle w:val="Akapitzlist"/>
        <w:numPr>
          <w:ilvl w:val="0"/>
          <w:numId w:val="19"/>
        </w:numPr>
        <w:spacing w:after="0" w:line="360" w:lineRule="auto"/>
        <w:ind w:left="851" w:hanging="425"/>
        <w:rPr>
          <w:rFonts w:asciiTheme="minorHAnsi" w:eastAsia="Calibri" w:hAnsiTheme="minorHAnsi" w:cstheme="minorHAnsi"/>
          <w:sz w:val="24"/>
          <w:szCs w:val="24"/>
        </w:rPr>
      </w:pPr>
      <w:r w:rsidRPr="00405CF0">
        <w:rPr>
          <w:rFonts w:asciiTheme="minorHAnsi" w:hAnsiTheme="minorHAnsi" w:cstheme="minorHAnsi"/>
          <w:color w:val="1D1D1B"/>
          <w:sz w:val="24"/>
          <w:szCs w:val="24"/>
          <w:shd w:val="clear" w:color="auto" w:fill="FFFFFF"/>
        </w:rPr>
        <w:t>Nagrywanie dźwięku i obrazu za pomocą telefonu lub innych urządzeń jest możliwe jedynie za zgoda osoby nagrywanej lub fotografowanej. Niedopuszczalne jest nagrywanie lub fotografowanie sytuacji niezgodnych z powszechnie przyjętymi normami etycznymi i społecznymi oraz przesyłanie treści obrażających inne osoby.</w:t>
      </w:r>
    </w:p>
    <w:p w14:paraId="7E213A02" w14:textId="77777777" w:rsidR="0002785A" w:rsidRPr="00405CF0" w:rsidRDefault="0002785A" w:rsidP="00405CF0">
      <w:pPr>
        <w:spacing w:line="360" w:lineRule="auto"/>
        <w:jc w:val="center"/>
        <w:rPr>
          <w:rFonts w:asciiTheme="minorHAnsi" w:eastAsia="Calibri" w:hAnsiTheme="minorHAnsi" w:cstheme="minorHAnsi"/>
          <w:b/>
          <w:bCs/>
          <w:sz w:val="24"/>
          <w:szCs w:val="24"/>
        </w:rPr>
      </w:pPr>
    </w:p>
    <w:p w14:paraId="187AE806" w14:textId="77777777" w:rsidR="00D46006" w:rsidRPr="00A22066" w:rsidRDefault="00D46006" w:rsidP="00D46006">
      <w:pPr>
        <w:pStyle w:val="Akapitzlist"/>
        <w:spacing w:after="0" w:line="276" w:lineRule="auto"/>
        <w:jc w:val="center"/>
        <w:rPr>
          <w:rFonts w:eastAsia="Calibri" w:cs="Times New Roman"/>
          <w:b/>
          <w:bCs/>
          <w:sz w:val="24"/>
          <w:szCs w:val="24"/>
        </w:rPr>
      </w:pPr>
      <w:r w:rsidRPr="00A22066">
        <w:rPr>
          <w:rFonts w:eastAsia="Calibri" w:cs="Times New Roman"/>
          <w:b/>
          <w:bCs/>
          <w:sz w:val="24"/>
          <w:szCs w:val="24"/>
        </w:rPr>
        <w:t>Rozdział VII</w:t>
      </w:r>
    </w:p>
    <w:p w14:paraId="3E23F822" w14:textId="77777777" w:rsidR="00D46006" w:rsidRPr="00A22066" w:rsidRDefault="00D46006" w:rsidP="00D46006">
      <w:pPr>
        <w:pStyle w:val="Akapitzlist"/>
        <w:spacing w:after="0" w:line="360" w:lineRule="auto"/>
        <w:rPr>
          <w:rFonts w:eastAsia="Calibri" w:cs="Times New Roman"/>
          <w:b/>
          <w:bCs/>
          <w:sz w:val="24"/>
          <w:szCs w:val="24"/>
        </w:rPr>
      </w:pPr>
    </w:p>
    <w:p w14:paraId="04F314E9" w14:textId="77777777" w:rsidR="00D46006" w:rsidRDefault="00D46006" w:rsidP="00D46006">
      <w:pPr>
        <w:pStyle w:val="Akapitzlist"/>
        <w:spacing w:after="0" w:line="360" w:lineRule="auto"/>
        <w:jc w:val="center"/>
        <w:rPr>
          <w:rFonts w:ascii="Arial" w:hAnsi="Arial" w:cs="Arial"/>
          <w:b/>
          <w:bCs/>
          <w:color w:val="1D1D1B"/>
          <w:sz w:val="24"/>
          <w:szCs w:val="24"/>
          <w:shd w:val="clear" w:color="auto" w:fill="FFFFFF"/>
        </w:rPr>
      </w:pPr>
      <w:r w:rsidRPr="00A22066">
        <w:rPr>
          <w:rFonts w:asciiTheme="minorHAnsi" w:hAnsiTheme="minorHAnsi" w:cstheme="minorHAnsi"/>
          <w:b/>
          <w:bCs/>
          <w:color w:val="1D1D1B"/>
          <w:sz w:val="24"/>
          <w:szCs w:val="24"/>
          <w:shd w:val="clear" w:color="auto" w:fill="FFFFFF"/>
        </w:rPr>
        <w:t xml:space="preserve">Zasady ochrony wizerunku i danych osobowych dzieci </w:t>
      </w:r>
      <w:r w:rsidRPr="00A22066">
        <w:rPr>
          <w:rFonts w:ascii="Arial" w:hAnsi="Arial" w:cs="Arial"/>
          <w:b/>
          <w:bCs/>
          <w:color w:val="1D1D1B"/>
          <w:sz w:val="24"/>
          <w:szCs w:val="24"/>
          <w:shd w:val="clear" w:color="auto" w:fill="FFFFFF"/>
        </w:rPr>
        <w:t>​</w:t>
      </w:r>
    </w:p>
    <w:p w14:paraId="572C5898" w14:textId="77777777" w:rsidR="00A22066" w:rsidRPr="00A22066" w:rsidRDefault="00A22066" w:rsidP="00D46006">
      <w:pPr>
        <w:pStyle w:val="Akapitzlist"/>
        <w:spacing w:after="0" w:line="360" w:lineRule="auto"/>
        <w:jc w:val="center"/>
        <w:rPr>
          <w:b/>
          <w:bCs/>
          <w:sz w:val="24"/>
          <w:szCs w:val="24"/>
          <w:lang w:eastAsia="pl-PL" w:bidi="pl-PL"/>
        </w:rPr>
      </w:pPr>
    </w:p>
    <w:p w14:paraId="7C75D8FA" w14:textId="77777777" w:rsidR="00D46006" w:rsidRPr="00D46006" w:rsidRDefault="00D46006" w:rsidP="00D46006">
      <w:pPr>
        <w:pStyle w:val="Akapitzlist"/>
        <w:widowControl w:val="0"/>
        <w:numPr>
          <w:ilvl w:val="0"/>
          <w:numId w:val="28"/>
        </w:numPr>
        <w:tabs>
          <w:tab w:val="left" w:pos="1068"/>
        </w:tabs>
        <w:spacing w:after="0" w:line="360" w:lineRule="auto"/>
        <w:rPr>
          <w:rFonts w:eastAsia="Arial" w:cs="Calibri"/>
          <w:color w:val="231F20"/>
          <w:sz w:val="24"/>
          <w:szCs w:val="24"/>
        </w:rPr>
      </w:pPr>
      <w:r w:rsidRPr="00D46006">
        <w:rPr>
          <w:rFonts w:eastAsia="Arial" w:cs="Calibri"/>
          <w:color w:val="231F20"/>
          <w:sz w:val="24"/>
          <w:szCs w:val="24"/>
        </w:rPr>
        <w:t>Powiatowe Centrum Pomocy Rodzinie zapewnia najwyższe standardy ochrony danych osobowych dzieci zgodnie z obowiązującymi przepisami prawa.</w:t>
      </w:r>
    </w:p>
    <w:p w14:paraId="5011E0B6"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Powiatowe Centrum Pomocy Rodzinie,</w:t>
      </w:r>
      <w:r w:rsidRPr="00D46006">
        <w:rPr>
          <w:rFonts w:eastAsia="Arial" w:cs="Calibri"/>
          <w:b/>
          <w:bCs/>
          <w:color w:val="231F20"/>
          <w:sz w:val="24"/>
          <w:szCs w:val="24"/>
        </w:rPr>
        <w:t xml:space="preserve"> </w:t>
      </w:r>
      <w:r w:rsidRPr="00D46006">
        <w:rPr>
          <w:rFonts w:eastAsia="Arial" w:cs="Calibri"/>
          <w:color w:val="231F20"/>
          <w:sz w:val="24"/>
          <w:szCs w:val="24"/>
        </w:rPr>
        <w:t xml:space="preserve">uznając prawo dziecka do prywatności i ochrony dóbr osobistych, </w:t>
      </w:r>
      <w:r w:rsidRPr="00D46006">
        <w:rPr>
          <w:rStyle w:val="normaltextrun"/>
          <w:rFonts w:eastAsiaTheme="majorEastAsia" w:cs="Calibri"/>
          <w:sz w:val="24"/>
          <w:szCs w:val="24"/>
        </w:rPr>
        <w:t>zapewnia ochronę jego wizerunku.</w:t>
      </w:r>
    </w:p>
    <w:p w14:paraId="58E6838D"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 xml:space="preserve">Pracownicy PCPR bez zgody opiekuna dziecka nie utrwalają ani nie publikują wizerunku dziecka. Pracownik kontaktuje się z opiekunem dziecka w celu ustalenia procedury uzyskania zgody na utrwalenie i publikację wizerunku dziecka.  </w:t>
      </w:r>
    </w:p>
    <w:p w14:paraId="1E51A578"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 xml:space="preserve">Jeżeli wizerunek dziecka stanowi jedynie szczegół całości takiej jak: zgromadzenie, krajobraz, publiczna impreza, zgoda opiekuna na utrwalenie wizerunku dziecka nie jest wymagana. </w:t>
      </w:r>
    </w:p>
    <w:p w14:paraId="3D45BFFD"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W PCPR wdrożono Politykę Ochrony danych osobowych oraz powołano Inspektora ochrony danych.</w:t>
      </w:r>
    </w:p>
    <w:p w14:paraId="37E32D1E"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Osoby upoważnione do przetwarzania danych osobowych posiadają upoważnienia do przetwarzania danych osobowych, zgodnie z obowiązującymi przepisami RODO.</w:t>
      </w:r>
    </w:p>
    <w:p w14:paraId="2146BA6E"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Każdy pracownik PCPR posiadający dostęp do danych osobowych został zapoznany i jest zobowiązany do przestrzegania zapisów Polityki bezpieczeństwa przetwarzania danych osobowych.</w:t>
      </w:r>
    </w:p>
    <w:p w14:paraId="316AE255"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Wszyscy klienci PCPR są informowani o przetwarzaniu danych osobowych poprzez klauzule informacyjne.</w:t>
      </w:r>
    </w:p>
    <w:p w14:paraId="6C799E95"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Dyrektor PCPR wdrożył odpowiednie środki techniczne i organizacyjne w celu zapewnienia bezpieczeństwa przetwarzania danych.</w:t>
      </w:r>
    </w:p>
    <w:p w14:paraId="48655AE5" w14:textId="77777777" w:rsidR="00D24B95" w:rsidRPr="00D24B95"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 xml:space="preserve">Dane osób małoletnich zarejestrowane w formie pisemnej są przechowywane w teczkach, które są zabezpieczane w zamykanych szafach z ograniczonym dostępem do pomieszczeń </w:t>
      </w:r>
    </w:p>
    <w:p w14:paraId="4642BD7F" w14:textId="77777777" w:rsidR="00D24B95" w:rsidRDefault="00D24B95" w:rsidP="00D24B95">
      <w:pPr>
        <w:pStyle w:val="Akapitzlist"/>
        <w:widowControl w:val="0"/>
        <w:tabs>
          <w:tab w:val="left" w:pos="1068"/>
        </w:tabs>
        <w:spacing w:after="0" w:line="360" w:lineRule="auto"/>
        <w:ind w:left="360"/>
        <w:rPr>
          <w:rFonts w:eastAsia="Arial" w:cs="Calibri"/>
          <w:color w:val="231F20"/>
          <w:sz w:val="24"/>
          <w:szCs w:val="24"/>
        </w:rPr>
      </w:pPr>
    </w:p>
    <w:p w14:paraId="10C5B3D1" w14:textId="3927C87A" w:rsidR="00D46006" w:rsidRPr="00D24B95" w:rsidRDefault="00D46006" w:rsidP="00D24B95">
      <w:pPr>
        <w:pStyle w:val="Akapitzlist"/>
        <w:widowControl w:val="0"/>
        <w:tabs>
          <w:tab w:val="left" w:pos="1068"/>
        </w:tabs>
        <w:spacing w:after="0" w:line="360" w:lineRule="auto"/>
        <w:ind w:left="360"/>
        <w:rPr>
          <w:rFonts w:eastAsia="Calibri" w:cs="Times New Roman"/>
          <w:b/>
          <w:bCs/>
          <w:sz w:val="24"/>
          <w:szCs w:val="24"/>
        </w:rPr>
      </w:pPr>
      <w:r w:rsidRPr="00D24B95">
        <w:rPr>
          <w:rFonts w:eastAsia="Arial" w:cs="Calibri"/>
          <w:color w:val="231F20"/>
          <w:sz w:val="24"/>
          <w:szCs w:val="24"/>
        </w:rPr>
        <w:t>ich przechowywania.</w:t>
      </w:r>
    </w:p>
    <w:p w14:paraId="0B900BCE"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W PCPR wdrożono odpowiednie procedury postępowania na wypadek wystąpienia naruszenia ochrony danych osobowych.</w:t>
      </w:r>
    </w:p>
    <w:p w14:paraId="30219E20" w14:textId="77777777" w:rsidR="00D46006" w:rsidRPr="00D46006" w:rsidRDefault="00D46006" w:rsidP="00D46006">
      <w:pPr>
        <w:pStyle w:val="Akapitzlist"/>
        <w:widowControl w:val="0"/>
        <w:numPr>
          <w:ilvl w:val="0"/>
          <w:numId w:val="28"/>
        </w:numPr>
        <w:tabs>
          <w:tab w:val="left" w:pos="1068"/>
        </w:tabs>
        <w:spacing w:after="0" w:line="360" w:lineRule="auto"/>
        <w:rPr>
          <w:rFonts w:eastAsia="Calibri" w:cs="Times New Roman"/>
          <w:b/>
          <w:bCs/>
          <w:sz w:val="24"/>
          <w:szCs w:val="24"/>
        </w:rPr>
      </w:pPr>
      <w:r w:rsidRPr="00D46006">
        <w:rPr>
          <w:rFonts w:eastAsia="Arial" w:cs="Calibri"/>
          <w:color w:val="231F20"/>
          <w:sz w:val="24"/>
          <w:szCs w:val="24"/>
        </w:rPr>
        <w:t>Dane osobowe małoletnich udostępniane są wyłącznie podmiotom uprawnionym do ich uzyskania na podstawie przepisów prawa.</w:t>
      </w:r>
    </w:p>
    <w:p w14:paraId="0C306FFE" w14:textId="77777777" w:rsidR="00D46006" w:rsidRPr="00D46006" w:rsidRDefault="00D46006" w:rsidP="00D46006">
      <w:pPr>
        <w:widowControl w:val="0"/>
        <w:tabs>
          <w:tab w:val="left" w:pos="1068"/>
        </w:tabs>
        <w:spacing w:after="0" w:line="360" w:lineRule="auto"/>
        <w:rPr>
          <w:rFonts w:eastAsia="Calibri" w:cs="Times New Roman"/>
          <w:b/>
          <w:bCs/>
          <w:sz w:val="24"/>
          <w:szCs w:val="24"/>
        </w:rPr>
      </w:pPr>
    </w:p>
    <w:p w14:paraId="2CA2FD1C" w14:textId="12459B52" w:rsidR="00D46006" w:rsidRDefault="00D46006" w:rsidP="00C629AB">
      <w:pPr>
        <w:spacing w:after="0" w:line="360" w:lineRule="auto"/>
        <w:ind w:left="3540"/>
        <w:rPr>
          <w:rFonts w:eastAsia="Calibri" w:cs="Times New Roman"/>
          <w:b/>
          <w:bCs/>
          <w:sz w:val="24"/>
          <w:szCs w:val="24"/>
        </w:rPr>
      </w:pPr>
      <w:bookmarkStart w:id="4" w:name="_Hlk173414725"/>
      <w:r w:rsidRPr="00EE68C5">
        <w:rPr>
          <w:rFonts w:eastAsia="Calibri" w:cs="Times New Roman"/>
          <w:b/>
          <w:bCs/>
          <w:sz w:val="24"/>
          <w:szCs w:val="24"/>
        </w:rPr>
        <w:t>Rozdział VIII</w:t>
      </w:r>
    </w:p>
    <w:p w14:paraId="0A1C3AE3" w14:textId="77777777" w:rsidR="00C629AB" w:rsidRPr="00C629AB" w:rsidRDefault="00C629AB" w:rsidP="00C629AB">
      <w:pPr>
        <w:spacing w:after="0" w:line="360" w:lineRule="auto"/>
        <w:ind w:left="3540"/>
        <w:rPr>
          <w:rFonts w:eastAsia="Calibri" w:cs="Times New Roman"/>
          <w:b/>
          <w:bCs/>
          <w:sz w:val="24"/>
          <w:szCs w:val="24"/>
        </w:rPr>
      </w:pPr>
    </w:p>
    <w:p w14:paraId="1A979379" w14:textId="0A70419C" w:rsidR="00D46006" w:rsidRPr="00C629AB" w:rsidRDefault="00A22066" w:rsidP="00C629AB">
      <w:pPr>
        <w:widowControl w:val="0"/>
        <w:tabs>
          <w:tab w:val="left" w:pos="0"/>
        </w:tabs>
        <w:spacing w:after="240" w:line="360" w:lineRule="auto"/>
        <w:rPr>
          <w:rFonts w:eastAsia="Arial" w:cs="Calibri"/>
          <w:b/>
          <w:bCs/>
          <w:color w:val="231F20"/>
          <w:sz w:val="24"/>
          <w:szCs w:val="24"/>
        </w:rPr>
      </w:pPr>
      <w:r>
        <w:rPr>
          <w:rFonts w:eastAsia="Arial" w:cs="Calibri"/>
          <w:b/>
          <w:bCs/>
          <w:color w:val="231F20"/>
          <w:sz w:val="24"/>
          <w:szCs w:val="24"/>
        </w:rPr>
        <w:tab/>
      </w:r>
      <w:r>
        <w:rPr>
          <w:rFonts w:eastAsia="Arial" w:cs="Calibri"/>
          <w:b/>
          <w:bCs/>
          <w:color w:val="231F20"/>
          <w:sz w:val="24"/>
          <w:szCs w:val="24"/>
        </w:rPr>
        <w:tab/>
      </w:r>
      <w:r>
        <w:rPr>
          <w:rFonts w:eastAsia="Arial" w:cs="Calibri"/>
          <w:b/>
          <w:bCs/>
          <w:color w:val="231F20"/>
          <w:sz w:val="24"/>
          <w:szCs w:val="24"/>
        </w:rPr>
        <w:tab/>
        <w:t xml:space="preserve">      </w:t>
      </w:r>
      <w:r w:rsidR="00D46006" w:rsidRPr="00D46006">
        <w:rPr>
          <w:rFonts w:eastAsia="Arial" w:cs="Calibri"/>
          <w:b/>
          <w:bCs/>
          <w:color w:val="231F20"/>
          <w:sz w:val="24"/>
          <w:szCs w:val="24"/>
        </w:rPr>
        <w:t>Monitoring stosowania Polityki</w:t>
      </w:r>
    </w:p>
    <w:bookmarkEnd w:id="4"/>
    <w:p w14:paraId="44014AD2" w14:textId="77777777" w:rsidR="00D46006" w:rsidRPr="00D46006" w:rsidRDefault="00D46006" w:rsidP="00D46006">
      <w:pPr>
        <w:pStyle w:val="paragraph"/>
        <w:numPr>
          <w:ilvl w:val="0"/>
          <w:numId w:val="29"/>
        </w:numPr>
        <w:tabs>
          <w:tab w:val="clear" w:pos="720"/>
        </w:tabs>
        <w:spacing w:before="0" w:beforeAutospacing="0" w:after="0" w:afterAutospacing="0" w:line="360" w:lineRule="auto"/>
        <w:ind w:left="284" w:hanging="284"/>
        <w:jc w:val="both"/>
        <w:textAlignment w:val="baseline"/>
        <w:rPr>
          <w:rFonts w:ascii="Calibri" w:hAnsi="Calibri" w:cs="Calibri"/>
        </w:rPr>
      </w:pPr>
      <w:r w:rsidRPr="00D46006">
        <w:rPr>
          <w:rStyle w:val="normaltextrun"/>
          <w:rFonts w:ascii="Calibri" w:eastAsiaTheme="majorEastAsia" w:hAnsi="Calibri" w:cs="Calibri"/>
        </w:rPr>
        <w:t xml:space="preserve">Realizacja </w:t>
      </w:r>
      <w:r w:rsidRPr="00D46006">
        <w:rPr>
          <w:rStyle w:val="normaltextrun"/>
          <w:rFonts w:ascii="Calibri" w:eastAsiaTheme="majorEastAsia" w:hAnsi="Calibri" w:cs="Calibri"/>
          <w:i/>
          <w:iCs/>
        </w:rPr>
        <w:t>Polityki ochrony dzieci</w:t>
      </w:r>
      <w:r w:rsidRPr="00D46006">
        <w:rPr>
          <w:rStyle w:val="normaltextrun"/>
          <w:rFonts w:ascii="Calibri" w:eastAsiaTheme="majorEastAsia" w:hAnsi="Calibri" w:cs="Calibri"/>
        </w:rPr>
        <w:t xml:space="preserve"> w Powiatowym Centrum Pomocy Rodzinie jest systematycznie monitorowana, a w przypadku stwierdzenia takiej konieczności, modyfikowana. </w:t>
      </w:r>
      <w:r w:rsidRPr="00D46006">
        <w:rPr>
          <w:rStyle w:val="eop"/>
          <w:rFonts w:ascii="Calibri" w:eastAsiaTheme="majorEastAsia" w:hAnsi="Calibri" w:cs="Calibri"/>
        </w:rPr>
        <w:t> </w:t>
      </w:r>
    </w:p>
    <w:p w14:paraId="00A0272B" w14:textId="075CEE06" w:rsidR="00D46006" w:rsidRPr="00D46006" w:rsidRDefault="00D46006" w:rsidP="00D46006">
      <w:pPr>
        <w:pStyle w:val="paragraph"/>
        <w:numPr>
          <w:ilvl w:val="0"/>
          <w:numId w:val="30"/>
        </w:numPr>
        <w:tabs>
          <w:tab w:val="clear" w:pos="720"/>
        </w:tabs>
        <w:spacing w:before="0" w:beforeAutospacing="0" w:after="0" w:afterAutospacing="0" w:line="360" w:lineRule="auto"/>
        <w:ind w:left="284" w:hanging="284"/>
        <w:jc w:val="both"/>
        <w:textAlignment w:val="baseline"/>
        <w:rPr>
          <w:rFonts w:ascii="Calibri" w:hAnsi="Calibri" w:cs="Calibri"/>
        </w:rPr>
      </w:pPr>
      <w:r w:rsidRPr="00D46006">
        <w:rPr>
          <w:rStyle w:val="normaltextrun"/>
          <w:rFonts w:ascii="Calibri" w:eastAsiaTheme="majorEastAsia" w:hAnsi="Calibri" w:cs="Calibri"/>
        </w:rPr>
        <w:t xml:space="preserve">Dyrektor PCPR wyznacza koordynatora ds. Standardów Ochrony Małoletnich </w:t>
      </w:r>
      <w:r w:rsidR="00613C53">
        <w:rPr>
          <w:rStyle w:val="normaltextrun"/>
          <w:rFonts w:ascii="Calibri" w:eastAsiaTheme="majorEastAsia" w:hAnsi="Calibri" w:cs="Calibri"/>
        </w:rPr>
        <w:br/>
      </w:r>
      <w:r w:rsidRPr="00D46006">
        <w:rPr>
          <w:rStyle w:val="normaltextrun"/>
          <w:rFonts w:ascii="Calibri" w:eastAsiaTheme="majorEastAsia" w:hAnsi="Calibri" w:cs="Calibri"/>
        </w:rPr>
        <w:t>w Powiatowym Centrum Pomocy Rodzinie w Grójcu.</w:t>
      </w:r>
    </w:p>
    <w:p w14:paraId="1B0B5E09" w14:textId="7BA53EEB" w:rsidR="00D46006" w:rsidRPr="003D5477" w:rsidRDefault="00D46006" w:rsidP="00D46006">
      <w:pPr>
        <w:pStyle w:val="paragraph"/>
        <w:numPr>
          <w:ilvl w:val="0"/>
          <w:numId w:val="31"/>
        </w:numPr>
        <w:tabs>
          <w:tab w:val="clear" w:pos="720"/>
        </w:tabs>
        <w:spacing w:before="0" w:beforeAutospacing="0" w:after="0" w:afterAutospacing="0" w:line="360" w:lineRule="auto"/>
        <w:ind w:left="284" w:hanging="284"/>
        <w:jc w:val="both"/>
        <w:textAlignment w:val="baseline"/>
        <w:rPr>
          <w:rStyle w:val="normaltextrun"/>
          <w:rFonts w:ascii="Calibri" w:hAnsi="Calibri" w:cs="Calibri"/>
        </w:rPr>
      </w:pPr>
      <w:r w:rsidRPr="00D46006">
        <w:rPr>
          <w:rStyle w:val="normaltextrun"/>
          <w:rFonts w:ascii="Calibri" w:eastAsiaTheme="majorEastAsia" w:hAnsi="Calibri" w:cs="Calibri"/>
        </w:rPr>
        <w:t xml:space="preserve">Koordynator ds. Standardów Ochrony Małoletnich jest odpowiedzialny za monitorowanie realizacji standardów oraz za reagowanie na ich naruszenia. </w:t>
      </w:r>
    </w:p>
    <w:p w14:paraId="1E2348B4" w14:textId="43339DD3" w:rsidR="00D46006" w:rsidRPr="003D5477" w:rsidRDefault="00D46006" w:rsidP="003D5477">
      <w:pPr>
        <w:pStyle w:val="paragraph"/>
        <w:numPr>
          <w:ilvl w:val="0"/>
          <w:numId w:val="31"/>
        </w:numPr>
        <w:tabs>
          <w:tab w:val="clear" w:pos="720"/>
        </w:tabs>
        <w:spacing w:before="0" w:beforeAutospacing="0" w:after="0" w:afterAutospacing="0" w:line="360" w:lineRule="auto"/>
        <w:ind w:left="284" w:hanging="284"/>
        <w:jc w:val="both"/>
        <w:textAlignment w:val="baseline"/>
        <w:rPr>
          <w:rStyle w:val="normaltextrun"/>
          <w:rFonts w:ascii="Calibri" w:hAnsi="Calibri" w:cs="Calibri"/>
        </w:rPr>
      </w:pPr>
      <w:r w:rsidRPr="003D5477">
        <w:rPr>
          <w:rStyle w:val="normaltextrun"/>
          <w:rFonts w:ascii="Calibri" w:eastAsiaTheme="majorEastAsia" w:hAnsi="Calibri" w:cs="Calibri"/>
        </w:rPr>
        <w:t xml:space="preserve">Koordynator ds. Standardów Ochrony Małoletnich przeprowadza wśród pracowników PCPR, raz na dwa lata, ankietę monitorującą poziom realizacji standardów i sporządza raport. </w:t>
      </w:r>
      <w:r w:rsidR="003D5477" w:rsidRPr="003D5477">
        <w:rPr>
          <w:rStyle w:val="normaltextrun"/>
          <w:rFonts w:ascii="Calibri" w:eastAsiaTheme="majorEastAsia" w:hAnsi="Calibri" w:cs="Calibri"/>
        </w:rPr>
        <w:t xml:space="preserve">Wzór ankiety dla pracowników stanowi </w:t>
      </w:r>
      <w:r w:rsidR="003D5477" w:rsidRPr="003D5477">
        <w:rPr>
          <w:rStyle w:val="normaltextrun"/>
          <w:rFonts w:ascii="Calibri" w:eastAsiaTheme="majorEastAsia" w:hAnsi="Calibri" w:cs="Calibri"/>
          <w:i/>
          <w:iCs/>
          <w:u w:val="single"/>
        </w:rPr>
        <w:t>załącznik nr 4</w:t>
      </w:r>
      <w:r w:rsidR="003D5477" w:rsidRPr="003D5477">
        <w:rPr>
          <w:rStyle w:val="normaltextrun"/>
          <w:rFonts w:ascii="Calibri" w:eastAsiaTheme="majorEastAsia" w:hAnsi="Calibri" w:cs="Calibri"/>
        </w:rPr>
        <w:t>.</w:t>
      </w:r>
    </w:p>
    <w:p w14:paraId="0CF3730F" w14:textId="3B65C2B8" w:rsidR="00833608" w:rsidRPr="003F10CC" w:rsidRDefault="00D46006" w:rsidP="003F10CC">
      <w:pPr>
        <w:pStyle w:val="paragraph"/>
        <w:numPr>
          <w:ilvl w:val="0"/>
          <w:numId w:val="31"/>
        </w:numPr>
        <w:tabs>
          <w:tab w:val="clear" w:pos="720"/>
        </w:tabs>
        <w:spacing w:before="0" w:beforeAutospacing="0" w:after="0" w:afterAutospacing="0" w:line="360" w:lineRule="auto"/>
        <w:ind w:left="284" w:hanging="284"/>
        <w:jc w:val="both"/>
        <w:textAlignment w:val="baseline"/>
        <w:rPr>
          <w:rFonts w:ascii="Calibri" w:hAnsi="Calibri" w:cs="Calibri"/>
        </w:rPr>
      </w:pPr>
      <w:r w:rsidRPr="00D46006">
        <w:rPr>
          <w:rStyle w:val="normaltextrun"/>
          <w:rFonts w:ascii="Calibri" w:eastAsiaTheme="majorEastAsia" w:hAnsi="Calibri" w:cs="Calibri"/>
        </w:rPr>
        <w:t xml:space="preserve">Dyrektor wprowadza do Standardów niezbędne zmiany i ogłasza pracownikom PCPR nowe brzmienie standardów ochrony małoletnich. </w:t>
      </w:r>
    </w:p>
    <w:p w14:paraId="152CB0F4" w14:textId="16FEE2CB" w:rsidR="003F10CC" w:rsidRPr="003F10CC" w:rsidRDefault="003F10CC" w:rsidP="003F10CC">
      <w:pPr>
        <w:spacing w:after="0" w:line="360" w:lineRule="auto"/>
        <w:ind w:left="3540"/>
        <w:rPr>
          <w:rFonts w:asciiTheme="minorHAnsi" w:eastAsia="Calibri" w:hAnsiTheme="minorHAnsi" w:cstheme="minorHAnsi"/>
          <w:b/>
          <w:bCs/>
          <w:sz w:val="24"/>
          <w:szCs w:val="24"/>
        </w:rPr>
      </w:pPr>
      <w:r w:rsidRPr="003F10CC">
        <w:rPr>
          <w:rFonts w:asciiTheme="minorHAnsi" w:eastAsia="Calibri" w:hAnsiTheme="minorHAnsi" w:cstheme="minorHAnsi"/>
          <w:b/>
          <w:bCs/>
          <w:sz w:val="24"/>
          <w:szCs w:val="24"/>
        </w:rPr>
        <w:t>Rozdział IX</w:t>
      </w:r>
    </w:p>
    <w:p w14:paraId="6E8D30BE" w14:textId="4088EC70" w:rsidR="003F10CC" w:rsidRPr="003F10CC" w:rsidRDefault="003F10CC" w:rsidP="003F10CC">
      <w:pPr>
        <w:widowControl w:val="0"/>
        <w:tabs>
          <w:tab w:val="left" w:pos="0"/>
        </w:tabs>
        <w:spacing w:after="240" w:line="360" w:lineRule="auto"/>
        <w:rPr>
          <w:rFonts w:asciiTheme="minorHAnsi" w:eastAsia="Arial" w:hAnsiTheme="minorHAnsi" w:cstheme="minorHAnsi"/>
          <w:b/>
          <w:bCs/>
          <w:color w:val="231F20"/>
          <w:sz w:val="24"/>
          <w:szCs w:val="24"/>
        </w:rPr>
      </w:pPr>
      <w:r w:rsidRPr="003F10CC">
        <w:rPr>
          <w:rFonts w:asciiTheme="minorHAnsi" w:eastAsia="Arial" w:hAnsiTheme="minorHAnsi" w:cstheme="minorHAnsi"/>
          <w:b/>
          <w:bCs/>
          <w:color w:val="231F20"/>
          <w:sz w:val="24"/>
          <w:szCs w:val="24"/>
        </w:rPr>
        <w:tab/>
      </w:r>
      <w:r w:rsidRPr="003F10CC">
        <w:rPr>
          <w:rFonts w:asciiTheme="minorHAnsi" w:eastAsia="Arial" w:hAnsiTheme="minorHAnsi" w:cstheme="minorHAnsi"/>
          <w:b/>
          <w:bCs/>
          <w:color w:val="231F20"/>
          <w:sz w:val="24"/>
          <w:szCs w:val="24"/>
        </w:rPr>
        <w:tab/>
      </w:r>
      <w:r w:rsidRPr="003F10CC">
        <w:rPr>
          <w:rFonts w:asciiTheme="minorHAnsi" w:eastAsia="Arial" w:hAnsiTheme="minorHAnsi" w:cstheme="minorHAnsi"/>
          <w:b/>
          <w:bCs/>
          <w:color w:val="231F20"/>
          <w:sz w:val="24"/>
          <w:szCs w:val="24"/>
        </w:rPr>
        <w:tab/>
        <w:t xml:space="preserve">      </w:t>
      </w:r>
      <w:r w:rsidRPr="003F10CC">
        <w:rPr>
          <w:rFonts w:asciiTheme="minorHAnsi" w:eastAsia="Arial" w:hAnsiTheme="minorHAnsi" w:cstheme="minorHAnsi"/>
          <w:b/>
          <w:bCs/>
          <w:color w:val="231F20"/>
          <w:sz w:val="24"/>
          <w:szCs w:val="24"/>
        </w:rPr>
        <w:tab/>
        <w:t xml:space="preserve">       Przepisy końcowe</w:t>
      </w:r>
    </w:p>
    <w:p w14:paraId="1E128E4F" w14:textId="77777777" w:rsidR="003F10CC" w:rsidRPr="003F10CC" w:rsidRDefault="003F10CC" w:rsidP="003F10CC">
      <w:pPr>
        <w:numPr>
          <w:ilvl w:val="0"/>
          <w:numId w:val="39"/>
        </w:numPr>
        <w:spacing w:after="240" w:line="360" w:lineRule="auto"/>
        <w:contextualSpacing/>
        <w:jc w:val="left"/>
        <w:rPr>
          <w:rFonts w:asciiTheme="minorHAnsi" w:eastAsia="Times New Roman" w:hAnsiTheme="minorHAnsi" w:cstheme="minorHAnsi"/>
          <w:color w:val="323232"/>
          <w:kern w:val="0"/>
          <w:sz w:val="24"/>
          <w:szCs w:val="24"/>
          <w:lang w:eastAsia="pl-PL"/>
          <w14:ligatures w14:val="none"/>
        </w:rPr>
      </w:pPr>
      <w:r w:rsidRPr="003F10CC">
        <w:rPr>
          <w:rFonts w:asciiTheme="minorHAnsi" w:eastAsia="Times New Roman" w:hAnsiTheme="minorHAnsi" w:cstheme="minorHAnsi"/>
          <w:color w:val="323232"/>
          <w:kern w:val="0"/>
          <w:sz w:val="24"/>
          <w:szCs w:val="24"/>
          <w:lang w:eastAsia="pl-PL"/>
          <w14:ligatures w14:val="none"/>
        </w:rPr>
        <w:t>Standardy ochrony małoletnich wchodzą w życie z dniem ich ogłoszenia.</w:t>
      </w:r>
    </w:p>
    <w:p w14:paraId="48EA201A" w14:textId="4215E6CE" w:rsidR="003F10CC" w:rsidRPr="003F10CC" w:rsidRDefault="003F10CC" w:rsidP="003F10CC">
      <w:pPr>
        <w:numPr>
          <w:ilvl w:val="0"/>
          <w:numId w:val="39"/>
        </w:numPr>
        <w:spacing w:after="240" w:line="360" w:lineRule="auto"/>
        <w:contextualSpacing/>
        <w:jc w:val="left"/>
        <w:rPr>
          <w:rFonts w:asciiTheme="minorHAnsi" w:eastAsia="Times New Roman" w:hAnsiTheme="minorHAnsi" w:cstheme="minorHAnsi"/>
          <w:b/>
          <w:bCs/>
          <w:color w:val="323232"/>
          <w:kern w:val="0"/>
          <w:sz w:val="24"/>
          <w:szCs w:val="24"/>
          <w:lang w:eastAsia="pl-PL"/>
          <w14:ligatures w14:val="none"/>
        </w:rPr>
      </w:pPr>
      <w:r w:rsidRPr="003F10CC">
        <w:rPr>
          <w:rFonts w:asciiTheme="minorHAnsi" w:eastAsia="Times New Roman" w:hAnsiTheme="minorHAnsi" w:cstheme="minorHAnsi"/>
          <w:color w:val="323232"/>
          <w:kern w:val="0"/>
          <w:sz w:val="24"/>
          <w:szCs w:val="24"/>
          <w:lang w:eastAsia="pl-PL"/>
          <w14:ligatures w14:val="none"/>
        </w:rPr>
        <w:t>Ogłoszenie następuje poprzez przesłanie ich tekstu drogą elektroniczną, a dla osób nieposiadających adresów e-mail zostają udostępnione w formie papierowej.</w:t>
      </w:r>
    </w:p>
    <w:p w14:paraId="1EDC9215" w14:textId="220DE795" w:rsidR="003F10CC" w:rsidRPr="00873254" w:rsidRDefault="003F10CC" w:rsidP="00873254">
      <w:pPr>
        <w:numPr>
          <w:ilvl w:val="0"/>
          <w:numId w:val="39"/>
        </w:numPr>
        <w:spacing w:after="240" w:line="360" w:lineRule="auto"/>
        <w:contextualSpacing/>
        <w:jc w:val="left"/>
        <w:rPr>
          <w:rFonts w:asciiTheme="minorHAnsi" w:eastAsia="Times New Roman" w:hAnsiTheme="minorHAnsi" w:cstheme="minorHAnsi"/>
          <w:b/>
          <w:bCs/>
          <w:color w:val="323232"/>
          <w:kern w:val="0"/>
          <w:sz w:val="24"/>
          <w:szCs w:val="24"/>
          <w:lang w:eastAsia="pl-PL"/>
          <w14:ligatures w14:val="none"/>
        </w:rPr>
      </w:pPr>
      <w:r w:rsidRPr="003F10CC">
        <w:rPr>
          <w:rFonts w:asciiTheme="minorHAnsi" w:eastAsia="Times New Roman" w:hAnsiTheme="minorHAnsi" w:cstheme="minorHAnsi"/>
          <w:color w:val="323232"/>
          <w:kern w:val="0"/>
          <w:sz w:val="24"/>
          <w:szCs w:val="24"/>
          <w:lang w:eastAsia="pl-PL"/>
          <w14:ligatures w14:val="none"/>
        </w:rPr>
        <w:t>Standardy ochrony małoletnich podlegają publikacji na stronie internetowej Centrum.</w:t>
      </w:r>
    </w:p>
    <w:p w14:paraId="6F97C7D0" w14:textId="77777777" w:rsidR="00FC7BEE" w:rsidRPr="00FC7BEE" w:rsidRDefault="00FC7BEE" w:rsidP="00FC7BEE">
      <w:pPr>
        <w:spacing w:after="0"/>
        <w:ind w:left="5670" w:firstLine="1"/>
        <w:jc w:val="center"/>
        <w:rPr>
          <w:rFonts w:ascii="Univers Condensed" w:eastAsia="Calibri" w:hAnsi="Univers Condensed" w:cs="Times New Roman"/>
          <w:b/>
          <w:bCs/>
          <w:color w:val="C00000"/>
          <w:spacing w:val="24"/>
          <w:kern w:val="0"/>
          <w:sz w:val="24"/>
          <w:szCs w:val="24"/>
          <w14:ligatures w14:val="none"/>
        </w:rPr>
      </w:pPr>
      <w:r w:rsidRPr="00FC7BEE">
        <w:rPr>
          <w:rFonts w:ascii="Univers Condensed" w:eastAsia="Calibri" w:hAnsi="Univers Condensed" w:cs="Times New Roman"/>
          <w:b/>
          <w:bCs/>
          <w:color w:val="C00000"/>
          <w:spacing w:val="24"/>
          <w:kern w:val="0"/>
          <w:sz w:val="24"/>
          <w:szCs w:val="24"/>
          <w14:ligatures w14:val="none"/>
        </w:rPr>
        <w:t>DYREKTOR</w:t>
      </w:r>
    </w:p>
    <w:p w14:paraId="2CD96874" w14:textId="77777777" w:rsidR="00FC7BEE" w:rsidRPr="00FC7BEE" w:rsidRDefault="00FC7BEE" w:rsidP="00FC7BEE">
      <w:pPr>
        <w:spacing w:after="0"/>
        <w:ind w:left="5670" w:firstLine="1"/>
        <w:jc w:val="center"/>
        <w:rPr>
          <w:rFonts w:ascii="Univers Condensed" w:eastAsia="Calibri" w:hAnsi="Univers Condensed" w:cs="Times New Roman"/>
          <w:color w:val="C00000"/>
          <w:kern w:val="0"/>
          <w:sz w:val="24"/>
          <w:szCs w:val="24"/>
          <w14:ligatures w14:val="none"/>
        </w:rPr>
      </w:pPr>
      <w:r w:rsidRPr="00FC7BEE">
        <w:rPr>
          <w:rFonts w:ascii="Univers Condensed" w:eastAsia="Calibri" w:hAnsi="Univers Condensed" w:cs="Times New Roman"/>
          <w:color w:val="C00000"/>
          <w:kern w:val="0"/>
          <w:sz w:val="24"/>
          <w:szCs w:val="24"/>
          <w14:ligatures w14:val="none"/>
        </w:rPr>
        <w:t>Powiatowego Centrum Pomocy Rodzinie w Grójcu</w:t>
      </w:r>
    </w:p>
    <w:p w14:paraId="2B890794" w14:textId="77777777" w:rsidR="00FC7BEE" w:rsidRPr="00FC7BEE" w:rsidRDefault="00FC7BEE" w:rsidP="00FC7BEE">
      <w:pPr>
        <w:spacing w:after="0"/>
        <w:ind w:left="5670"/>
        <w:jc w:val="center"/>
        <w:rPr>
          <w:rFonts w:ascii="Univers Condensed" w:eastAsia="Calibri" w:hAnsi="Univers Condensed" w:cs="Times New Roman"/>
          <w:b/>
          <w:bCs/>
          <w:color w:val="C00000"/>
          <w:kern w:val="0"/>
          <w:sz w:val="24"/>
          <w:szCs w:val="24"/>
          <w14:ligatures w14:val="none"/>
        </w:rPr>
      </w:pPr>
    </w:p>
    <w:p w14:paraId="4E7F4C42" w14:textId="1AEB33A1" w:rsidR="003F10CC" w:rsidRDefault="00FC7BEE" w:rsidP="00873254">
      <w:pPr>
        <w:spacing w:after="0"/>
        <w:ind w:left="5670"/>
        <w:jc w:val="center"/>
        <w:rPr>
          <w:rFonts w:ascii="Univers Condensed" w:eastAsia="Calibri" w:hAnsi="Univers Condensed" w:cs="Times New Roman"/>
          <w:b/>
          <w:bCs/>
          <w:i/>
          <w:iCs/>
          <w:color w:val="C00000"/>
          <w:kern w:val="0"/>
          <w:sz w:val="24"/>
          <w:szCs w:val="24"/>
          <w14:ligatures w14:val="none"/>
        </w:rPr>
      </w:pPr>
      <w:r w:rsidRPr="00FC7BEE">
        <w:rPr>
          <w:rFonts w:ascii="Univers Condensed" w:eastAsia="Calibri" w:hAnsi="Univers Condensed" w:cs="Times New Roman"/>
          <w:b/>
          <w:bCs/>
          <w:i/>
          <w:iCs/>
          <w:color w:val="C00000"/>
          <w:kern w:val="0"/>
          <w:sz w:val="24"/>
          <w:szCs w:val="24"/>
          <w14:ligatures w14:val="none"/>
        </w:rPr>
        <w:t>Ewa Grote</w:t>
      </w:r>
      <w:r w:rsidR="00873254">
        <w:rPr>
          <w:rFonts w:ascii="Univers Condensed" w:eastAsia="Calibri" w:hAnsi="Univers Condensed" w:cs="Times New Roman"/>
          <w:b/>
          <w:bCs/>
          <w:i/>
          <w:iCs/>
          <w:color w:val="C00000"/>
          <w:kern w:val="0"/>
          <w:sz w:val="24"/>
          <w:szCs w:val="24"/>
          <w14:ligatures w14:val="none"/>
        </w:rPr>
        <w:t>k</w:t>
      </w:r>
    </w:p>
    <w:p w14:paraId="24A0A48C" w14:textId="77777777" w:rsidR="00D24B95" w:rsidRDefault="00D24B95" w:rsidP="00873254">
      <w:pPr>
        <w:spacing w:after="0"/>
        <w:ind w:left="5670"/>
        <w:jc w:val="center"/>
        <w:rPr>
          <w:rFonts w:ascii="Univers Condensed" w:eastAsia="Calibri" w:hAnsi="Univers Condensed" w:cs="Times New Roman"/>
          <w:b/>
          <w:bCs/>
          <w:i/>
          <w:iCs/>
          <w:color w:val="C00000"/>
          <w:kern w:val="0"/>
          <w:sz w:val="24"/>
          <w:szCs w:val="24"/>
          <w14:ligatures w14:val="none"/>
        </w:rPr>
      </w:pPr>
    </w:p>
    <w:p w14:paraId="2DA3ABD0" w14:textId="77777777" w:rsidR="00D24B95" w:rsidRDefault="00D24B95" w:rsidP="00873254">
      <w:pPr>
        <w:spacing w:after="0"/>
        <w:ind w:left="5670"/>
        <w:jc w:val="center"/>
        <w:rPr>
          <w:rFonts w:ascii="Univers Condensed" w:eastAsia="Calibri" w:hAnsi="Univers Condensed" w:cs="Times New Roman"/>
          <w:b/>
          <w:bCs/>
          <w:i/>
          <w:iCs/>
          <w:color w:val="C00000"/>
          <w:kern w:val="0"/>
          <w:sz w:val="24"/>
          <w:szCs w:val="24"/>
          <w14:ligatures w14:val="none"/>
        </w:rPr>
      </w:pPr>
    </w:p>
    <w:p w14:paraId="3F343C26" w14:textId="77777777" w:rsidR="00D24B95" w:rsidRDefault="00D24B95" w:rsidP="00873254">
      <w:pPr>
        <w:spacing w:after="0"/>
        <w:ind w:left="5670"/>
        <w:jc w:val="center"/>
        <w:rPr>
          <w:rFonts w:ascii="Univers Condensed" w:eastAsia="Calibri" w:hAnsi="Univers Condensed" w:cs="Times New Roman"/>
          <w:b/>
          <w:bCs/>
          <w:i/>
          <w:iCs/>
          <w:color w:val="C00000"/>
          <w:kern w:val="0"/>
          <w:sz w:val="24"/>
          <w:szCs w:val="24"/>
          <w14:ligatures w14:val="none"/>
        </w:rPr>
      </w:pPr>
    </w:p>
    <w:p w14:paraId="228BCC61" w14:textId="77777777" w:rsidR="00D24B95" w:rsidRDefault="00D24B95" w:rsidP="00873254">
      <w:pPr>
        <w:spacing w:after="0"/>
        <w:ind w:left="5670"/>
        <w:jc w:val="center"/>
        <w:rPr>
          <w:rFonts w:ascii="Univers Condensed" w:eastAsia="Calibri" w:hAnsi="Univers Condensed" w:cs="Times New Roman"/>
          <w:b/>
          <w:bCs/>
          <w:i/>
          <w:iCs/>
          <w:color w:val="C00000"/>
          <w:kern w:val="0"/>
          <w:sz w:val="24"/>
          <w:szCs w:val="24"/>
          <w14:ligatures w14:val="none"/>
        </w:rPr>
      </w:pPr>
    </w:p>
    <w:p w14:paraId="0A5F5E9E" w14:textId="77777777" w:rsidR="00D24B95" w:rsidRPr="00873254" w:rsidRDefault="00D24B95" w:rsidP="00873254">
      <w:pPr>
        <w:spacing w:after="0"/>
        <w:ind w:left="5670"/>
        <w:jc w:val="center"/>
        <w:rPr>
          <w:rFonts w:ascii="Univers Condensed" w:eastAsia="Calibri" w:hAnsi="Univers Condensed" w:cs="Times New Roman"/>
          <w:b/>
          <w:bCs/>
          <w:i/>
          <w:iCs/>
          <w:color w:val="C00000"/>
          <w:kern w:val="0"/>
          <w:sz w:val="24"/>
          <w:szCs w:val="24"/>
          <w14:ligatures w14:val="none"/>
        </w:rPr>
      </w:pPr>
    </w:p>
    <w:p w14:paraId="1C98DD6D" w14:textId="77777777" w:rsidR="00D24B95" w:rsidRDefault="00D24B95" w:rsidP="004E372C">
      <w:pPr>
        <w:spacing w:line="259" w:lineRule="auto"/>
        <w:jc w:val="right"/>
        <w:rPr>
          <w:rFonts w:ascii="Times New Roman" w:eastAsia="Calibri" w:hAnsi="Times New Roman" w:cs="Times New Roman"/>
          <w:i/>
          <w:iCs/>
          <w:sz w:val="20"/>
          <w:szCs w:val="20"/>
        </w:rPr>
      </w:pPr>
    </w:p>
    <w:p w14:paraId="10801E77" w14:textId="4C0FFE3A" w:rsidR="004E372C" w:rsidRPr="004E372C" w:rsidRDefault="004E372C" w:rsidP="004E372C">
      <w:pPr>
        <w:spacing w:line="259" w:lineRule="auto"/>
        <w:jc w:val="right"/>
        <w:rPr>
          <w:rFonts w:ascii="Times New Roman" w:eastAsia="Calibri" w:hAnsi="Times New Roman" w:cs="Times New Roman"/>
          <w:i/>
          <w:iCs/>
          <w:sz w:val="20"/>
          <w:szCs w:val="20"/>
        </w:rPr>
      </w:pPr>
      <w:r w:rsidRPr="004E372C">
        <w:rPr>
          <w:rFonts w:ascii="Times New Roman" w:eastAsia="Calibri" w:hAnsi="Times New Roman" w:cs="Times New Roman"/>
          <w:i/>
          <w:iCs/>
          <w:sz w:val="20"/>
          <w:szCs w:val="20"/>
        </w:rPr>
        <w:t>Załącznik nr 1 do Standardów ochrony małoletnich przed krzywdzeniem</w:t>
      </w:r>
    </w:p>
    <w:p w14:paraId="5128C2C7" w14:textId="77777777" w:rsidR="004E372C" w:rsidRPr="003F10CC" w:rsidRDefault="004E372C" w:rsidP="004E372C">
      <w:pPr>
        <w:spacing w:line="259" w:lineRule="auto"/>
        <w:jc w:val="left"/>
        <w:rPr>
          <w:rFonts w:asciiTheme="minorHAnsi" w:eastAsia="Calibri" w:hAnsiTheme="minorHAnsi" w:cstheme="minorHAnsi"/>
          <w:b/>
          <w:bCs/>
          <w:sz w:val="24"/>
          <w:szCs w:val="24"/>
        </w:rPr>
      </w:pPr>
      <w:bookmarkStart w:id="5" w:name="_Hlk171429995"/>
    </w:p>
    <w:p w14:paraId="1E1D7D78" w14:textId="6A4AC307" w:rsidR="004E372C" w:rsidRPr="004E372C" w:rsidRDefault="004E372C" w:rsidP="004E372C">
      <w:pPr>
        <w:spacing w:line="259" w:lineRule="auto"/>
        <w:jc w:val="left"/>
        <w:rPr>
          <w:rFonts w:asciiTheme="minorHAnsi" w:eastAsia="Calibri" w:hAnsiTheme="minorHAnsi" w:cstheme="minorHAnsi"/>
          <w:b/>
          <w:bCs/>
          <w:sz w:val="24"/>
          <w:szCs w:val="24"/>
        </w:rPr>
      </w:pPr>
      <w:bookmarkStart w:id="6" w:name="_Hlk173403309"/>
      <w:r w:rsidRPr="004E372C">
        <w:rPr>
          <w:rFonts w:asciiTheme="minorHAnsi" w:eastAsia="Calibri" w:hAnsiTheme="minorHAnsi" w:cstheme="minorHAnsi"/>
          <w:b/>
          <w:bCs/>
          <w:sz w:val="24"/>
          <w:szCs w:val="24"/>
        </w:rPr>
        <w:t>Wykaz czynników ryzyka i symptomów krzywdzenia dzieci.</w:t>
      </w:r>
      <w:bookmarkEnd w:id="5"/>
    </w:p>
    <w:bookmarkEnd w:id="6"/>
    <w:p w14:paraId="6C632DF2" w14:textId="77777777" w:rsidR="004E372C" w:rsidRPr="004E372C" w:rsidRDefault="004E372C" w:rsidP="004E372C">
      <w:pPr>
        <w:spacing w:before="180" w:after="180"/>
        <w:jc w:val="left"/>
        <w:rPr>
          <w:rFonts w:asciiTheme="minorHAnsi" w:eastAsia="Times New Roman" w:hAnsiTheme="minorHAnsi" w:cstheme="minorHAnsi"/>
          <w:b/>
          <w:bCs/>
          <w:color w:val="000000"/>
          <w:kern w:val="0"/>
          <w:sz w:val="24"/>
          <w:szCs w:val="24"/>
          <w:lang w:eastAsia="pl-PL"/>
          <w14:ligatures w14:val="none"/>
        </w:rPr>
      </w:pPr>
      <w:r w:rsidRPr="004E372C">
        <w:rPr>
          <w:rFonts w:asciiTheme="minorHAnsi" w:eastAsia="Times New Roman" w:hAnsiTheme="minorHAnsi" w:cstheme="minorHAnsi"/>
          <w:b/>
          <w:bCs/>
          <w:color w:val="000000"/>
          <w:kern w:val="0"/>
          <w:sz w:val="24"/>
          <w:szCs w:val="24"/>
          <w:lang w:eastAsia="pl-PL"/>
          <w14:ligatures w14:val="none"/>
        </w:rPr>
        <w:t>CZYNNIKI RYZYKA ZWIĄZANE Z OSOBĄ DZIECKA:</w:t>
      </w:r>
    </w:p>
    <w:p w14:paraId="33E69673"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dziecko niespełniające oczekiwań rodziców (np. co do płci, ciąża mnoga, wcześniactwo),</w:t>
      </w:r>
    </w:p>
    <w:p w14:paraId="3026853B"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dziecko z poprzedniego związku (nieakceptowane przez drugiego partnera),</w:t>
      </w:r>
    </w:p>
    <w:p w14:paraId="50D1FEE6"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niepełnosprawność fizyczna lub\ i psychiczna,</w:t>
      </w:r>
    </w:p>
    <w:p w14:paraId="232CAEEC"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przewlekła choroba,</w:t>
      </w:r>
    </w:p>
    <w:p w14:paraId="043F66C2"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specyficzne zachowania dziecka,</w:t>
      </w:r>
    </w:p>
    <w:p w14:paraId="0F55DDD9" w14:textId="77777777" w:rsidR="004E372C" w:rsidRPr="004E372C" w:rsidRDefault="004E372C" w:rsidP="004E372C">
      <w:pPr>
        <w:numPr>
          <w:ilvl w:val="0"/>
          <w:numId w:val="32"/>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 xml:space="preserve">deficyty rozwojowe. </w:t>
      </w:r>
    </w:p>
    <w:p w14:paraId="6C2C783D" w14:textId="77777777" w:rsidR="004E372C" w:rsidRPr="004E372C" w:rsidRDefault="004E372C" w:rsidP="004E372C">
      <w:pPr>
        <w:spacing w:before="45" w:after="0"/>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b/>
          <w:bCs/>
          <w:color w:val="000000"/>
          <w:kern w:val="0"/>
          <w:sz w:val="24"/>
          <w:szCs w:val="24"/>
          <w:lang w:eastAsia="pl-PL"/>
          <w14:ligatures w14:val="none"/>
        </w:rPr>
        <w:t>CZYNNIKI RYZYKA ZWIĄZANE Z OSOBĄ RODZICA:</w:t>
      </w:r>
    </w:p>
    <w:p w14:paraId="010DB506"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wczesne lub późne rodzicielstwo,</w:t>
      </w:r>
    </w:p>
    <w:p w14:paraId="05E65A36"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niechciana ciąża,</w:t>
      </w:r>
    </w:p>
    <w:p w14:paraId="711F717A"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depresja poporodowa,</w:t>
      </w:r>
    </w:p>
    <w:p w14:paraId="5E5152EE"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struktura rodziny: rodzina rozbita, wielodzietna, zastępcza, adopcyjna,</w:t>
      </w:r>
    </w:p>
    <w:p w14:paraId="70E76DEB"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niesatysfakcjonujący związek z partnerem,</w:t>
      </w:r>
    </w:p>
    <w:p w14:paraId="7970BB11"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doświadczanie krzywdzenia w obecnym/poprzednim związku lub w dzieciństwie,</w:t>
      </w:r>
    </w:p>
    <w:p w14:paraId="74C56E30"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upośledzenie umysłowe, choroba psychiczna, zaburzenia osobowości,</w:t>
      </w:r>
    </w:p>
    <w:p w14:paraId="552120BF"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niepełnosprawność fizyczna,</w:t>
      </w:r>
    </w:p>
    <w:p w14:paraId="72F21C38"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przewlekła choroba,</w:t>
      </w:r>
    </w:p>
    <w:p w14:paraId="4D319292"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uzależnienia,</w:t>
      </w:r>
    </w:p>
    <w:p w14:paraId="01D0B932"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niekorzystna sytuacja ekonomiczno-bytowa,</w:t>
      </w:r>
    </w:p>
    <w:p w14:paraId="3F5D5196" w14:textId="77777777" w:rsidR="004E372C" w:rsidRPr="004E372C" w:rsidRDefault="004E372C" w:rsidP="004E372C">
      <w:pPr>
        <w:numPr>
          <w:ilvl w:val="0"/>
          <w:numId w:val="33"/>
        </w:numPr>
        <w:spacing w:before="45" w:after="0" w:line="259" w:lineRule="auto"/>
        <w:ind w:left="1125"/>
        <w:jc w:val="left"/>
        <w:rPr>
          <w:rFonts w:asciiTheme="minorHAnsi" w:eastAsia="Times New Roman" w:hAnsiTheme="minorHAnsi" w:cstheme="minorHAnsi"/>
          <w:color w:val="000000"/>
          <w:kern w:val="0"/>
          <w:sz w:val="24"/>
          <w:szCs w:val="24"/>
          <w:lang w:eastAsia="pl-PL"/>
          <w14:ligatures w14:val="none"/>
        </w:rPr>
      </w:pPr>
      <w:r w:rsidRPr="004E372C">
        <w:rPr>
          <w:rFonts w:asciiTheme="minorHAnsi" w:eastAsia="Times New Roman" w:hAnsiTheme="minorHAnsi" w:cstheme="minorHAnsi"/>
          <w:color w:val="000000"/>
          <w:kern w:val="0"/>
          <w:sz w:val="24"/>
          <w:szCs w:val="24"/>
          <w:lang w:eastAsia="pl-PL"/>
          <w14:ligatures w14:val="none"/>
        </w:rPr>
        <w:t>uprzednia karalność, pozostawanie w zainteresowaniu sądu/Policji.</w:t>
      </w:r>
    </w:p>
    <w:p w14:paraId="7A0FB797" w14:textId="77777777" w:rsidR="004E372C" w:rsidRPr="004E372C" w:rsidRDefault="004E372C" w:rsidP="004E372C">
      <w:pPr>
        <w:spacing w:before="180" w:after="180"/>
        <w:rPr>
          <w:rFonts w:asciiTheme="minorHAnsi" w:hAnsiTheme="minorHAnsi" w:cstheme="minorHAnsi"/>
          <w:sz w:val="24"/>
          <w:szCs w:val="24"/>
        </w:rPr>
      </w:pPr>
      <w:r w:rsidRPr="004E372C">
        <w:rPr>
          <w:rFonts w:asciiTheme="minorHAnsi" w:eastAsia="Times New Roman" w:hAnsiTheme="minorHAnsi" w:cstheme="minorHAnsi"/>
          <w:color w:val="000000"/>
          <w:kern w:val="0"/>
          <w:sz w:val="24"/>
          <w:szCs w:val="24"/>
          <w:lang w:eastAsia="pl-PL"/>
          <w14:ligatures w14:val="none"/>
        </w:rPr>
        <w:t xml:space="preserve">Pojedynczy objaw nie musi znaczyć, że dziecko doświadcza krzywdzenia, jednak warto to zweryfikować. </w:t>
      </w:r>
    </w:p>
    <w:p w14:paraId="4803135E" w14:textId="77777777" w:rsidR="004E372C" w:rsidRPr="004E372C" w:rsidRDefault="004E372C" w:rsidP="004E372C">
      <w:pPr>
        <w:spacing w:before="180" w:after="180"/>
        <w:jc w:val="left"/>
        <w:rPr>
          <w:rFonts w:asciiTheme="minorHAnsi" w:hAnsiTheme="minorHAnsi" w:cstheme="minorHAnsi"/>
          <w:b/>
          <w:bCs/>
          <w:sz w:val="24"/>
          <w:szCs w:val="24"/>
        </w:rPr>
      </w:pPr>
      <w:r w:rsidRPr="004E372C">
        <w:rPr>
          <w:rFonts w:asciiTheme="minorHAnsi" w:hAnsiTheme="minorHAnsi" w:cstheme="minorHAnsi"/>
          <w:b/>
          <w:bCs/>
          <w:sz w:val="24"/>
          <w:szCs w:val="24"/>
        </w:rPr>
        <w:t xml:space="preserve">Zachowania dziecka, które mogą świadczyć, że dziecko jest krzywdzone: </w:t>
      </w:r>
    </w:p>
    <w:p w14:paraId="390ACC33"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Nagła zmiana w zachowaniu dziecka – wycofanie, zobojętnienie lub nadmierne pobudzenie, problemy w regulacji emocji bądź zachowywanie się w sposób nieadekwatny do wieku.</w:t>
      </w:r>
    </w:p>
    <w:p w14:paraId="6E488C34"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Wyraźnie odmienne zachowanie dziecka w obecności opiekuna oraz w towarzystwie pozostałych osób.</w:t>
      </w:r>
    </w:p>
    <w:p w14:paraId="70379243"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Długotrwały, silny, niemożliwy do ukojenia płacz. </w:t>
      </w:r>
    </w:p>
    <w:p w14:paraId="1EF2F96C"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Opóźnienie w rozwoju fizycznym lub emocjonalnym. </w:t>
      </w:r>
    </w:p>
    <w:p w14:paraId="6A57590E"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Strach przed określonymi osobami, sytuacjami, miejscami i nasilony niepokój.</w:t>
      </w:r>
    </w:p>
    <w:p w14:paraId="34007076"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Problemy ze snem, koszmary senne, lęk przed zasypianiem. </w:t>
      </w:r>
    </w:p>
    <w:p w14:paraId="0FE73ACF"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Moczenie, moczenie nocne, zanieczyszczanie kałem. </w:t>
      </w:r>
    </w:p>
    <w:p w14:paraId="34C7C5CE" w14:textId="77777777" w:rsid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Zaburzenia odżywiania.</w:t>
      </w:r>
    </w:p>
    <w:p w14:paraId="76D2AC8E" w14:textId="77777777" w:rsidR="00D24B95" w:rsidRDefault="00D24B95" w:rsidP="00D24B95">
      <w:pPr>
        <w:spacing w:before="180" w:after="180" w:line="259" w:lineRule="auto"/>
        <w:ind w:left="720"/>
        <w:contextualSpacing/>
        <w:jc w:val="left"/>
        <w:rPr>
          <w:rFonts w:asciiTheme="minorHAnsi" w:hAnsiTheme="minorHAnsi" w:cstheme="minorHAnsi"/>
          <w:sz w:val="24"/>
          <w:szCs w:val="24"/>
        </w:rPr>
      </w:pPr>
    </w:p>
    <w:p w14:paraId="31B11A9E" w14:textId="77777777" w:rsidR="00D24B95" w:rsidRDefault="00D24B95" w:rsidP="00D24B95">
      <w:pPr>
        <w:spacing w:before="180" w:after="180" w:line="259" w:lineRule="auto"/>
        <w:ind w:left="720"/>
        <w:contextualSpacing/>
        <w:jc w:val="left"/>
        <w:rPr>
          <w:rFonts w:asciiTheme="minorHAnsi" w:hAnsiTheme="minorHAnsi" w:cstheme="minorHAnsi"/>
          <w:sz w:val="24"/>
          <w:szCs w:val="24"/>
        </w:rPr>
      </w:pPr>
    </w:p>
    <w:p w14:paraId="0E5982B0" w14:textId="77777777" w:rsidR="00D24B95" w:rsidRPr="004E372C" w:rsidRDefault="00D24B95" w:rsidP="00D24B95">
      <w:pPr>
        <w:spacing w:before="180" w:after="180" w:line="259" w:lineRule="auto"/>
        <w:ind w:left="720"/>
        <w:contextualSpacing/>
        <w:jc w:val="left"/>
        <w:rPr>
          <w:rFonts w:asciiTheme="minorHAnsi" w:hAnsiTheme="minorHAnsi" w:cstheme="minorHAnsi"/>
          <w:sz w:val="24"/>
          <w:szCs w:val="24"/>
        </w:rPr>
      </w:pPr>
    </w:p>
    <w:p w14:paraId="6EFC48EC" w14:textId="77777777" w:rsidR="004E372C" w:rsidRP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Dziwne lub nieadekwatne do wieku zainteresowanie seksem </w:t>
      </w:r>
    </w:p>
    <w:p w14:paraId="2865F3E8" w14:textId="67A73080" w:rsidR="004E372C" w:rsidRDefault="004E372C" w:rsidP="004E372C">
      <w:pPr>
        <w:numPr>
          <w:ilvl w:val="0"/>
          <w:numId w:val="34"/>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Niechęć do przebierania się w towarzystwie innych.</w:t>
      </w:r>
    </w:p>
    <w:p w14:paraId="0F6FF415" w14:textId="77777777" w:rsidR="00D24B95" w:rsidRDefault="00D24B95" w:rsidP="00D24B95">
      <w:pPr>
        <w:spacing w:before="180" w:after="180" w:line="259" w:lineRule="auto"/>
        <w:contextualSpacing/>
        <w:jc w:val="left"/>
        <w:rPr>
          <w:rFonts w:asciiTheme="minorHAnsi" w:hAnsiTheme="minorHAnsi" w:cstheme="minorHAnsi"/>
          <w:sz w:val="24"/>
          <w:szCs w:val="24"/>
        </w:rPr>
      </w:pPr>
    </w:p>
    <w:p w14:paraId="1BA60B66" w14:textId="77777777" w:rsidR="00D24B95" w:rsidRPr="003F10CC" w:rsidRDefault="00D24B95" w:rsidP="00D24B95">
      <w:pPr>
        <w:spacing w:before="180" w:after="180" w:line="259" w:lineRule="auto"/>
        <w:contextualSpacing/>
        <w:jc w:val="left"/>
        <w:rPr>
          <w:rFonts w:asciiTheme="minorHAnsi" w:hAnsiTheme="minorHAnsi" w:cstheme="minorHAnsi"/>
          <w:sz w:val="24"/>
          <w:szCs w:val="24"/>
        </w:rPr>
      </w:pPr>
    </w:p>
    <w:p w14:paraId="46A1FBCD" w14:textId="1707FC47" w:rsidR="004E372C" w:rsidRPr="004E372C" w:rsidRDefault="004E372C" w:rsidP="004E372C">
      <w:pPr>
        <w:spacing w:before="180" w:after="180"/>
        <w:jc w:val="left"/>
        <w:rPr>
          <w:rFonts w:asciiTheme="minorHAnsi" w:hAnsiTheme="minorHAnsi" w:cstheme="minorHAnsi"/>
          <w:b/>
          <w:bCs/>
          <w:sz w:val="24"/>
          <w:szCs w:val="24"/>
        </w:rPr>
      </w:pPr>
      <w:r w:rsidRPr="004E372C">
        <w:rPr>
          <w:rFonts w:asciiTheme="minorHAnsi" w:hAnsiTheme="minorHAnsi" w:cstheme="minorHAnsi"/>
          <w:b/>
          <w:bCs/>
          <w:sz w:val="24"/>
          <w:szCs w:val="24"/>
        </w:rPr>
        <w:t>Zachowania opiekuna na które warto zwrócić uwagę:</w:t>
      </w:r>
    </w:p>
    <w:p w14:paraId="4F45B1F3"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Ignoruje urazy fizyczne u dziecka lub przypisuje odpowiedzialność za ich powstanie innych osobom bądź zdarzeniom. </w:t>
      </w:r>
    </w:p>
    <w:p w14:paraId="3FC8A63F"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Wykazuje brak (lub nadmiar) zainteresowania stanem zdrowia dziecka.</w:t>
      </w:r>
    </w:p>
    <w:p w14:paraId="0F9E991B"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Nie reaguje na płacz, ból dziecka, nie okazuje emocji podczas opowiadania o dziecku.</w:t>
      </w:r>
    </w:p>
    <w:p w14:paraId="52644898"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Jest emocjonalnie niedostępny, nie reaguje na obecność dziecka, a w szczególności niemowlęcia. </w:t>
      </w:r>
    </w:p>
    <w:p w14:paraId="6C41DA5D"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Ma negatywne lub wrogie nastawienie do dziecka. </w:t>
      </w:r>
    </w:p>
    <w:p w14:paraId="3563183F"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Ma niewłaściwe rozwojowo oczekiwania lub interakcje z dzieckiem. </w:t>
      </w:r>
    </w:p>
    <w:p w14:paraId="35A60978"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Stosuje groźby, surową dyscyplinę.</w:t>
      </w:r>
    </w:p>
    <w:p w14:paraId="3DC61F9A"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Wykorzystuje dziecko do zaspokajania potrzeb osoby dorosłej (np. poprzez angażowanie go w spory między opiekunami lub stawianie w roli opiekuna i powiernika osoby dorosłej). </w:t>
      </w:r>
    </w:p>
    <w:p w14:paraId="74B73D12"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Nie zapewnia odpowiedniej socjalizacji dziecka (np. angażuje dziecko w działania niezgodne z prawem, nie dostarcza odpowiedniej stymulacji lub edukacji). </w:t>
      </w:r>
    </w:p>
    <w:p w14:paraId="34AECB7C"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izoluje je od rówieśników, kontroluje każdą jego aktywność. </w:t>
      </w:r>
    </w:p>
    <w:p w14:paraId="30C115E9"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Przekracza dopuszczalne granice w kontakcie fizycznym, np. kary fizyczne.</w:t>
      </w:r>
    </w:p>
    <w:p w14:paraId="7A725885"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Jest bezradny życiowo, niezaradny lub w stanie zdrowia uniemożliwiającym zadbanie o potrzeby dziecka.</w:t>
      </w:r>
    </w:p>
    <w:p w14:paraId="0FBACE18"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Nadużywa alkoholu i środków psychoaktywnych. </w:t>
      </w:r>
    </w:p>
    <w:p w14:paraId="0C81383A" w14:textId="77777777" w:rsidR="004E372C" w:rsidRPr="004E372C" w:rsidRDefault="004E372C" w:rsidP="004E372C">
      <w:pPr>
        <w:numPr>
          <w:ilvl w:val="0"/>
          <w:numId w:val="37"/>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Stosuje przemoc wobec innych członków rodziny. </w:t>
      </w:r>
    </w:p>
    <w:p w14:paraId="5456C3D0" w14:textId="77777777" w:rsidR="004E372C" w:rsidRPr="004E372C" w:rsidRDefault="004E372C" w:rsidP="004E372C">
      <w:pPr>
        <w:spacing w:before="180" w:after="180"/>
        <w:jc w:val="left"/>
        <w:rPr>
          <w:rFonts w:asciiTheme="minorHAnsi" w:hAnsiTheme="minorHAnsi" w:cstheme="minorHAnsi"/>
          <w:b/>
          <w:bCs/>
          <w:sz w:val="24"/>
          <w:szCs w:val="24"/>
        </w:rPr>
      </w:pPr>
      <w:r w:rsidRPr="004E372C">
        <w:rPr>
          <w:rFonts w:asciiTheme="minorHAnsi" w:hAnsiTheme="minorHAnsi" w:cstheme="minorHAnsi"/>
          <w:b/>
          <w:bCs/>
          <w:sz w:val="24"/>
          <w:szCs w:val="24"/>
        </w:rPr>
        <w:t xml:space="preserve">Objawy fizyczne na ciele dziecka: </w:t>
      </w:r>
    </w:p>
    <w:p w14:paraId="1FA2EBFD"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Pręgi na ciele dziecka </w:t>
      </w:r>
    </w:p>
    <w:p w14:paraId="48441231"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Zasinienia na ciele dziecka</w:t>
      </w:r>
    </w:p>
    <w:p w14:paraId="767AAE00"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Złamania/  wybicia palców. </w:t>
      </w:r>
    </w:p>
    <w:p w14:paraId="5B722BC9"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Pęknięcia skóry. </w:t>
      </w:r>
    </w:p>
    <w:p w14:paraId="4606AC8A"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Krwawe wylewy do obu gałek ocznych. </w:t>
      </w:r>
    </w:p>
    <w:p w14:paraId="091600E7"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Ślady po przypalaniu papierosem. </w:t>
      </w:r>
    </w:p>
    <w:p w14:paraId="2C2D5E6F" w14:textId="77777777" w:rsidR="004E372C" w:rsidRPr="004E372C" w:rsidRDefault="004E372C" w:rsidP="004E372C">
      <w:pPr>
        <w:numPr>
          <w:ilvl w:val="0"/>
          <w:numId w:val="35"/>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Krwawe sine ślady na podeszwach stóp</w:t>
      </w:r>
    </w:p>
    <w:p w14:paraId="638C8ADC" w14:textId="77777777" w:rsidR="004E372C" w:rsidRPr="004E372C" w:rsidRDefault="004E372C" w:rsidP="004E372C">
      <w:pPr>
        <w:spacing w:before="180" w:after="180"/>
        <w:jc w:val="left"/>
        <w:rPr>
          <w:rFonts w:asciiTheme="minorHAnsi" w:hAnsiTheme="minorHAnsi" w:cstheme="minorHAnsi"/>
          <w:b/>
          <w:bCs/>
          <w:sz w:val="24"/>
          <w:szCs w:val="24"/>
        </w:rPr>
      </w:pPr>
      <w:r w:rsidRPr="004E372C">
        <w:rPr>
          <w:rFonts w:asciiTheme="minorHAnsi" w:hAnsiTheme="minorHAnsi" w:cstheme="minorHAnsi"/>
          <w:b/>
          <w:bCs/>
          <w:sz w:val="24"/>
          <w:szCs w:val="24"/>
        </w:rPr>
        <w:t xml:space="preserve">Objawy fizyczne wykorzystania seksualnego: </w:t>
      </w:r>
    </w:p>
    <w:p w14:paraId="21B7FF27" w14:textId="77777777" w:rsidR="004E372C" w:rsidRPr="004E372C" w:rsidRDefault="004E372C" w:rsidP="004E372C">
      <w:pPr>
        <w:numPr>
          <w:ilvl w:val="0"/>
          <w:numId w:val="36"/>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Ciąża u dziecka poniżej 15 r.ż. </w:t>
      </w:r>
    </w:p>
    <w:p w14:paraId="2AC43DDB" w14:textId="77777777" w:rsidR="004E372C" w:rsidRPr="004E372C" w:rsidRDefault="004E372C" w:rsidP="004E372C">
      <w:pPr>
        <w:numPr>
          <w:ilvl w:val="0"/>
          <w:numId w:val="36"/>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Obecność nasienia w otworach ciała dziecka. </w:t>
      </w:r>
    </w:p>
    <w:p w14:paraId="4585C75C" w14:textId="77777777" w:rsidR="004E372C" w:rsidRPr="004E372C" w:rsidRDefault="004E372C" w:rsidP="004E372C">
      <w:pPr>
        <w:numPr>
          <w:ilvl w:val="0"/>
          <w:numId w:val="36"/>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Urazy genitaliów i odbytu dziecka. </w:t>
      </w:r>
    </w:p>
    <w:p w14:paraId="383DF53B" w14:textId="77777777" w:rsidR="004E372C" w:rsidRPr="004E372C" w:rsidRDefault="004E372C" w:rsidP="004E372C">
      <w:pPr>
        <w:numPr>
          <w:ilvl w:val="0"/>
          <w:numId w:val="36"/>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Choroby weneryczne.</w:t>
      </w:r>
    </w:p>
    <w:p w14:paraId="3BF5A5FC" w14:textId="77777777" w:rsidR="004E372C" w:rsidRPr="004E372C" w:rsidRDefault="004E372C" w:rsidP="004E372C">
      <w:pPr>
        <w:numPr>
          <w:ilvl w:val="0"/>
          <w:numId w:val="36"/>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Nawracające Infekcje i stany zapalne okolic intymnych.  </w:t>
      </w:r>
    </w:p>
    <w:p w14:paraId="59ED8E4F" w14:textId="77777777" w:rsidR="004E372C" w:rsidRPr="004E372C" w:rsidRDefault="004E372C" w:rsidP="004E372C">
      <w:pPr>
        <w:spacing w:before="180" w:after="180"/>
        <w:jc w:val="left"/>
        <w:rPr>
          <w:rFonts w:asciiTheme="minorHAnsi" w:hAnsiTheme="minorHAnsi" w:cstheme="minorHAnsi"/>
          <w:b/>
          <w:bCs/>
          <w:sz w:val="24"/>
          <w:szCs w:val="24"/>
        </w:rPr>
      </w:pPr>
      <w:r w:rsidRPr="004E372C">
        <w:rPr>
          <w:rFonts w:asciiTheme="minorHAnsi" w:hAnsiTheme="minorHAnsi" w:cstheme="minorHAnsi"/>
          <w:b/>
          <w:bCs/>
          <w:sz w:val="24"/>
          <w:szCs w:val="24"/>
        </w:rPr>
        <w:t xml:space="preserve">Symptomy wynikające z zaniedbania: </w:t>
      </w:r>
    </w:p>
    <w:p w14:paraId="09795DC5" w14:textId="77777777" w:rsidR="004E372C" w:rsidRPr="004E372C" w:rsidRDefault="004E372C" w:rsidP="004E372C">
      <w:pPr>
        <w:numPr>
          <w:ilvl w:val="0"/>
          <w:numId w:val="38"/>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Brak odpowiedniej pielęgnacji dziecka (brudne ręce, ubrania, nieprzyjemny zapach) </w:t>
      </w:r>
    </w:p>
    <w:p w14:paraId="100F05B8" w14:textId="77777777" w:rsidR="004E372C" w:rsidRPr="004E372C" w:rsidRDefault="004E372C" w:rsidP="004E372C">
      <w:pPr>
        <w:numPr>
          <w:ilvl w:val="0"/>
          <w:numId w:val="38"/>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Brak opieki medycznej (szczepień, wizyt u lekarza, leków) </w:t>
      </w:r>
    </w:p>
    <w:p w14:paraId="2B5B0B55" w14:textId="77777777" w:rsidR="004E372C" w:rsidRPr="004E372C" w:rsidRDefault="004E372C" w:rsidP="004E372C">
      <w:pPr>
        <w:numPr>
          <w:ilvl w:val="0"/>
          <w:numId w:val="38"/>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Dziecko jest ubrane nieadekwatnie do pogody. </w:t>
      </w:r>
    </w:p>
    <w:p w14:paraId="5ECE8B27" w14:textId="77777777" w:rsidR="004E372C" w:rsidRDefault="004E372C" w:rsidP="004E372C">
      <w:pPr>
        <w:numPr>
          <w:ilvl w:val="0"/>
          <w:numId w:val="38"/>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Nie realizowanie obowiązku szkolnego przez dziecko. </w:t>
      </w:r>
    </w:p>
    <w:p w14:paraId="48BD2F2D" w14:textId="77777777" w:rsidR="001C017A" w:rsidRPr="004E372C" w:rsidRDefault="001C017A" w:rsidP="001C017A">
      <w:pPr>
        <w:spacing w:before="180" w:after="180" w:line="259" w:lineRule="auto"/>
        <w:contextualSpacing/>
        <w:jc w:val="left"/>
        <w:rPr>
          <w:rFonts w:asciiTheme="minorHAnsi" w:hAnsiTheme="minorHAnsi" w:cstheme="minorHAnsi"/>
          <w:sz w:val="24"/>
          <w:szCs w:val="24"/>
        </w:rPr>
      </w:pPr>
    </w:p>
    <w:p w14:paraId="34BD37C0" w14:textId="77777777" w:rsidR="004E372C" w:rsidRPr="004E372C" w:rsidRDefault="004E372C" w:rsidP="004E372C">
      <w:pPr>
        <w:numPr>
          <w:ilvl w:val="0"/>
          <w:numId w:val="38"/>
        </w:numPr>
        <w:spacing w:before="180" w:after="180" w:line="259" w:lineRule="auto"/>
        <w:contextualSpacing/>
        <w:jc w:val="left"/>
        <w:rPr>
          <w:rFonts w:asciiTheme="minorHAnsi" w:hAnsiTheme="minorHAnsi" w:cstheme="minorHAnsi"/>
          <w:sz w:val="24"/>
          <w:szCs w:val="24"/>
        </w:rPr>
      </w:pPr>
      <w:r w:rsidRPr="004E372C">
        <w:rPr>
          <w:rFonts w:asciiTheme="minorHAnsi" w:hAnsiTheme="minorHAnsi" w:cstheme="minorHAnsi"/>
          <w:sz w:val="24"/>
          <w:szCs w:val="24"/>
        </w:rPr>
        <w:t xml:space="preserve">Brak zaspokajania podstawowych potrzeb (głodu, bezpieczeństwa) </w:t>
      </w:r>
    </w:p>
    <w:p w14:paraId="5A109FC2" w14:textId="77777777" w:rsidR="004E372C" w:rsidRPr="004E372C" w:rsidRDefault="004E372C" w:rsidP="004E372C">
      <w:pPr>
        <w:numPr>
          <w:ilvl w:val="0"/>
          <w:numId w:val="38"/>
        </w:numPr>
        <w:spacing w:before="180" w:after="180" w:line="259" w:lineRule="auto"/>
        <w:contextualSpacing/>
        <w:jc w:val="left"/>
        <w:rPr>
          <w:rFonts w:asciiTheme="minorHAnsi" w:eastAsia="Times New Roman" w:hAnsiTheme="minorHAnsi" w:cstheme="minorHAnsi"/>
          <w:color w:val="000000"/>
          <w:kern w:val="0"/>
          <w:sz w:val="24"/>
          <w:szCs w:val="24"/>
          <w:lang w:eastAsia="pl-PL"/>
          <w14:ligatures w14:val="none"/>
        </w:rPr>
      </w:pPr>
      <w:r w:rsidRPr="004E372C">
        <w:rPr>
          <w:rFonts w:asciiTheme="minorHAnsi" w:hAnsiTheme="minorHAnsi" w:cstheme="minorHAnsi"/>
          <w:sz w:val="24"/>
          <w:szCs w:val="24"/>
        </w:rPr>
        <w:t>Dziecko poniżej 7 roku życia, pozostaje w domu bez opieki osoby dorosłej. Wykroczenie to może popełnić wyłącznie osoba mająca obowiązek nadzoru lub opieki nad dzieckiem. W przypadku starszych dzieci odpowiedzialność będzie oceniana indywidualnie, w zależności od tego, czy osoba pozostawiona była w stanie rozpoznać lub obronić się przed niebezpieczeństwem, które mogło (lecz nie musiało) zagrażać jego zdrowiu.</w:t>
      </w:r>
    </w:p>
    <w:p w14:paraId="4ACDBB9A" w14:textId="77777777" w:rsidR="004E372C" w:rsidRPr="003F10CC" w:rsidRDefault="004E372C" w:rsidP="004E372C">
      <w:pPr>
        <w:spacing w:after="0" w:line="259" w:lineRule="auto"/>
        <w:jc w:val="left"/>
        <w:rPr>
          <w:rFonts w:asciiTheme="minorHAnsi" w:eastAsia="Calibri" w:hAnsiTheme="minorHAnsi" w:cstheme="minorHAnsi"/>
          <w:sz w:val="24"/>
          <w:szCs w:val="24"/>
        </w:rPr>
      </w:pPr>
    </w:p>
    <w:p w14:paraId="58BE0679" w14:textId="77777777" w:rsidR="004E372C" w:rsidRDefault="004E372C" w:rsidP="004E372C">
      <w:pPr>
        <w:spacing w:after="0" w:line="259" w:lineRule="auto"/>
        <w:jc w:val="left"/>
        <w:rPr>
          <w:rFonts w:ascii="Times New Roman" w:eastAsia="Calibri" w:hAnsi="Times New Roman" w:cs="Times New Roman"/>
          <w:sz w:val="24"/>
          <w:szCs w:val="24"/>
        </w:rPr>
      </w:pPr>
    </w:p>
    <w:p w14:paraId="02579161" w14:textId="77777777" w:rsidR="004E372C" w:rsidRDefault="004E372C" w:rsidP="004E372C">
      <w:pPr>
        <w:spacing w:after="0" w:line="259" w:lineRule="auto"/>
        <w:jc w:val="left"/>
        <w:rPr>
          <w:rFonts w:ascii="Times New Roman" w:eastAsia="Calibri" w:hAnsi="Times New Roman" w:cs="Times New Roman"/>
          <w:sz w:val="24"/>
          <w:szCs w:val="24"/>
        </w:rPr>
      </w:pPr>
    </w:p>
    <w:p w14:paraId="2825214A" w14:textId="77777777" w:rsidR="004E372C" w:rsidRDefault="004E372C" w:rsidP="004E372C">
      <w:pPr>
        <w:spacing w:after="0" w:line="259" w:lineRule="auto"/>
        <w:jc w:val="left"/>
        <w:rPr>
          <w:rFonts w:ascii="Times New Roman" w:eastAsia="Calibri" w:hAnsi="Times New Roman" w:cs="Times New Roman"/>
          <w:sz w:val="24"/>
          <w:szCs w:val="24"/>
        </w:rPr>
      </w:pPr>
    </w:p>
    <w:p w14:paraId="0BCB3D3B" w14:textId="77777777" w:rsidR="004E372C" w:rsidRDefault="004E372C" w:rsidP="004E372C">
      <w:pPr>
        <w:spacing w:after="0" w:line="259" w:lineRule="auto"/>
        <w:jc w:val="left"/>
        <w:rPr>
          <w:rFonts w:ascii="Times New Roman" w:eastAsia="Calibri" w:hAnsi="Times New Roman" w:cs="Times New Roman"/>
          <w:sz w:val="24"/>
          <w:szCs w:val="24"/>
        </w:rPr>
      </w:pPr>
    </w:p>
    <w:p w14:paraId="765A0078" w14:textId="77777777" w:rsidR="004E372C" w:rsidRDefault="004E372C" w:rsidP="004E372C">
      <w:pPr>
        <w:spacing w:after="0" w:line="259" w:lineRule="auto"/>
        <w:jc w:val="left"/>
        <w:rPr>
          <w:rFonts w:ascii="Times New Roman" w:eastAsia="Calibri" w:hAnsi="Times New Roman" w:cs="Times New Roman"/>
          <w:sz w:val="24"/>
          <w:szCs w:val="24"/>
        </w:rPr>
      </w:pPr>
    </w:p>
    <w:p w14:paraId="6B30ABAF" w14:textId="77777777" w:rsidR="004E372C" w:rsidRDefault="004E372C" w:rsidP="004E372C">
      <w:pPr>
        <w:spacing w:after="0" w:line="259" w:lineRule="auto"/>
        <w:jc w:val="left"/>
        <w:rPr>
          <w:rFonts w:ascii="Times New Roman" w:eastAsia="Calibri" w:hAnsi="Times New Roman" w:cs="Times New Roman"/>
          <w:sz w:val="24"/>
          <w:szCs w:val="24"/>
        </w:rPr>
      </w:pPr>
    </w:p>
    <w:p w14:paraId="762AA97D" w14:textId="77777777" w:rsidR="004E372C" w:rsidRDefault="004E372C" w:rsidP="004E372C">
      <w:pPr>
        <w:spacing w:after="0" w:line="259" w:lineRule="auto"/>
        <w:jc w:val="left"/>
        <w:rPr>
          <w:rFonts w:ascii="Times New Roman" w:eastAsia="Calibri" w:hAnsi="Times New Roman" w:cs="Times New Roman"/>
          <w:sz w:val="24"/>
          <w:szCs w:val="24"/>
        </w:rPr>
      </w:pPr>
    </w:p>
    <w:p w14:paraId="04E84472" w14:textId="77777777" w:rsidR="004E372C" w:rsidRDefault="004E372C" w:rsidP="004E372C">
      <w:pPr>
        <w:spacing w:after="0" w:line="259" w:lineRule="auto"/>
        <w:jc w:val="left"/>
        <w:rPr>
          <w:rFonts w:ascii="Times New Roman" w:eastAsia="Calibri" w:hAnsi="Times New Roman" w:cs="Times New Roman"/>
          <w:sz w:val="24"/>
          <w:szCs w:val="24"/>
        </w:rPr>
      </w:pPr>
    </w:p>
    <w:p w14:paraId="6EAFC61D" w14:textId="77777777" w:rsidR="004E372C" w:rsidRDefault="004E372C" w:rsidP="004E372C">
      <w:pPr>
        <w:spacing w:after="0" w:line="259" w:lineRule="auto"/>
        <w:jc w:val="left"/>
        <w:rPr>
          <w:rFonts w:ascii="Times New Roman" w:eastAsia="Calibri" w:hAnsi="Times New Roman" w:cs="Times New Roman"/>
          <w:sz w:val="24"/>
          <w:szCs w:val="24"/>
        </w:rPr>
      </w:pPr>
    </w:p>
    <w:p w14:paraId="68580D9E" w14:textId="77777777" w:rsidR="004E372C" w:rsidRDefault="004E372C" w:rsidP="004E372C">
      <w:pPr>
        <w:spacing w:after="0" w:line="259" w:lineRule="auto"/>
        <w:jc w:val="left"/>
        <w:rPr>
          <w:rFonts w:ascii="Times New Roman" w:eastAsia="Calibri" w:hAnsi="Times New Roman" w:cs="Times New Roman"/>
          <w:sz w:val="24"/>
          <w:szCs w:val="24"/>
        </w:rPr>
      </w:pPr>
    </w:p>
    <w:p w14:paraId="08E32A83" w14:textId="77777777" w:rsidR="004E372C" w:rsidRDefault="004E372C" w:rsidP="004E372C">
      <w:pPr>
        <w:spacing w:after="0" w:line="259" w:lineRule="auto"/>
        <w:jc w:val="left"/>
        <w:rPr>
          <w:rFonts w:ascii="Times New Roman" w:eastAsia="Calibri" w:hAnsi="Times New Roman" w:cs="Times New Roman"/>
          <w:sz w:val="24"/>
          <w:szCs w:val="24"/>
        </w:rPr>
      </w:pPr>
    </w:p>
    <w:p w14:paraId="48CD18B8" w14:textId="77777777" w:rsidR="004E372C" w:rsidRDefault="004E372C" w:rsidP="004E372C">
      <w:pPr>
        <w:spacing w:after="0" w:line="259" w:lineRule="auto"/>
        <w:jc w:val="left"/>
        <w:rPr>
          <w:rFonts w:ascii="Times New Roman" w:eastAsia="Calibri" w:hAnsi="Times New Roman" w:cs="Times New Roman"/>
          <w:sz w:val="24"/>
          <w:szCs w:val="24"/>
        </w:rPr>
      </w:pPr>
    </w:p>
    <w:p w14:paraId="73EEC722" w14:textId="77777777" w:rsidR="004E372C" w:rsidRDefault="004E372C" w:rsidP="004E372C">
      <w:pPr>
        <w:spacing w:after="0" w:line="259" w:lineRule="auto"/>
        <w:jc w:val="left"/>
        <w:rPr>
          <w:rFonts w:ascii="Times New Roman" w:eastAsia="Calibri" w:hAnsi="Times New Roman" w:cs="Times New Roman"/>
          <w:sz w:val="24"/>
          <w:szCs w:val="24"/>
        </w:rPr>
      </w:pPr>
    </w:p>
    <w:p w14:paraId="66096E98" w14:textId="77777777" w:rsidR="004E372C" w:rsidRDefault="004E372C" w:rsidP="004E372C">
      <w:pPr>
        <w:spacing w:after="0" w:line="259" w:lineRule="auto"/>
        <w:jc w:val="left"/>
        <w:rPr>
          <w:rFonts w:ascii="Times New Roman" w:eastAsia="Calibri" w:hAnsi="Times New Roman" w:cs="Times New Roman"/>
          <w:sz w:val="24"/>
          <w:szCs w:val="24"/>
        </w:rPr>
      </w:pPr>
    </w:p>
    <w:p w14:paraId="684737D1" w14:textId="77777777" w:rsidR="004E372C" w:rsidRDefault="004E372C" w:rsidP="004E372C">
      <w:pPr>
        <w:spacing w:after="0" w:line="259" w:lineRule="auto"/>
        <w:jc w:val="left"/>
        <w:rPr>
          <w:rFonts w:ascii="Times New Roman" w:eastAsia="Calibri" w:hAnsi="Times New Roman" w:cs="Times New Roman"/>
          <w:sz w:val="24"/>
          <w:szCs w:val="24"/>
        </w:rPr>
      </w:pPr>
    </w:p>
    <w:p w14:paraId="05D216BB" w14:textId="77777777" w:rsidR="004E372C" w:rsidRDefault="004E372C" w:rsidP="004E372C">
      <w:pPr>
        <w:spacing w:after="0" w:line="259" w:lineRule="auto"/>
        <w:jc w:val="left"/>
        <w:rPr>
          <w:rFonts w:ascii="Times New Roman" w:eastAsia="Calibri" w:hAnsi="Times New Roman" w:cs="Times New Roman"/>
          <w:sz w:val="24"/>
          <w:szCs w:val="24"/>
        </w:rPr>
      </w:pPr>
    </w:p>
    <w:p w14:paraId="1BD3DA35" w14:textId="77777777" w:rsidR="004E372C" w:rsidRDefault="004E372C" w:rsidP="004E372C">
      <w:pPr>
        <w:spacing w:after="0" w:line="259" w:lineRule="auto"/>
        <w:jc w:val="left"/>
        <w:rPr>
          <w:rFonts w:ascii="Times New Roman" w:eastAsia="Calibri" w:hAnsi="Times New Roman" w:cs="Times New Roman"/>
          <w:sz w:val="24"/>
          <w:szCs w:val="24"/>
        </w:rPr>
      </w:pPr>
    </w:p>
    <w:p w14:paraId="686B3F90" w14:textId="77777777" w:rsidR="004E372C" w:rsidRDefault="004E372C" w:rsidP="004E372C">
      <w:pPr>
        <w:spacing w:after="0" w:line="259" w:lineRule="auto"/>
        <w:jc w:val="left"/>
        <w:rPr>
          <w:rFonts w:ascii="Times New Roman" w:eastAsia="Calibri" w:hAnsi="Times New Roman" w:cs="Times New Roman"/>
          <w:sz w:val="24"/>
          <w:szCs w:val="24"/>
        </w:rPr>
      </w:pPr>
    </w:p>
    <w:p w14:paraId="3F1E65A4" w14:textId="77777777" w:rsidR="004E372C" w:rsidRDefault="004E372C" w:rsidP="004E372C">
      <w:pPr>
        <w:spacing w:after="0" w:line="259" w:lineRule="auto"/>
        <w:jc w:val="left"/>
        <w:rPr>
          <w:rFonts w:ascii="Times New Roman" w:eastAsia="Calibri" w:hAnsi="Times New Roman" w:cs="Times New Roman"/>
          <w:sz w:val="24"/>
          <w:szCs w:val="24"/>
        </w:rPr>
      </w:pPr>
    </w:p>
    <w:p w14:paraId="5E9CD433" w14:textId="77777777" w:rsidR="004E372C" w:rsidRDefault="004E372C" w:rsidP="004E372C">
      <w:pPr>
        <w:spacing w:after="0" w:line="259" w:lineRule="auto"/>
        <w:jc w:val="left"/>
        <w:rPr>
          <w:rFonts w:ascii="Times New Roman" w:eastAsia="Calibri" w:hAnsi="Times New Roman" w:cs="Times New Roman"/>
          <w:sz w:val="24"/>
          <w:szCs w:val="24"/>
        </w:rPr>
      </w:pPr>
    </w:p>
    <w:p w14:paraId="3BB8CCDF" w14:textId="77777777" w:rsidR="004E372C" w:rsidRDefault="004E372C" w:rsidP="004E372C">
      <w:pPr>
        <w:spacing w:after="0" w:line="259" w:lineRule="auto"/>
        <w:jc w:val="left"/>
        <w:rPr>
          <w:rFonts w:ascii="Times New Roman" w:eastAsia="Calibri" w:hAnsi="Times New Roman" w:cs="Times New Roman"/>
          <w:sz w:val="24"/>
          <w:szCs w:val="24"/>
        </w:rPr>
      </w:pPr>
    </w:p>
    <w:p w14:paraId="5D66F848" w14:textId="77777777" w:rsidR="004E372C" w:rsidRDefault="004E372C" w:rsidP="004E372C">
      <w:pPr>
        <w:spacing w:after="0" w:line="259" w:lineRule="auto"/>
        <w:jc w:val="left"/>
        <w:rPr>
          <w:rFonts w:ascii="Times New Roman" w:eastAsia="Calibri" w:hAnsi="Times New Roman" w:cs="Times New Roman"/>
          <w:sz w:val="24"/>
          <w:szCs w:val="24"/>
        </w:rPr>
      </w:pPr>
    </w:p>
    <w:p w14:paraId="5C4D04DF" w14:textId="77777777" w:rsidR="004E372C" w:rsidRDefault="004E372C" w:rsidP="004E372C">
      <w:pPr>
        <w:spacing w:after="0" w:line="259" w:lineRule="auto"/>
        <w:jc w:val="left"/>
        <w:rPr>
          <w:rFonts w:ascii="Times New Roman" w:eastAsia="Calibri" w:hAnsi="Times New Roman" w:cs="Times New Roman"/>
          <w:sz w:val="24"/>
          <w:szCs w:val="24"/>
        </w:rPr>
      </w:pPr>
    </w:p>
    <w:p w14:paraId="2A0A4EA9" w14:textId="77777777" w:rsidR="004E372C" w:rsidRDefault="004E372C" w:rsidP="004E372C">
      <w:pPr>
        <w:spacing w:after="0" w:line="259" w:lineRule="auto"/>
        <w:jc w:val="left"/>
        <w:rPr>
          <w:rFonts w:ascii="Times New Roman" w:eastAsia="Calibri" w:hAnsi="Times New Roman" w:cs="Times New Roman"/>
          <w:sz w:val="24"/>
          <w:szCs w:val="24"/>
        </w:rPr>
      </w:pPr>
    </w:p>
    <w:p w14:paraId="71583197" w14:textId="77777777" w:rsidR="004E372C" w:rsidRDefault="004E372C" w:rsidP="004E372C">
      <w:pPr>
        <w:spacing w:after="0" w:line="259" w:lineRule="auto"/>
        <w:jc w:val="left"/>
        <w:rPr>
          <w:rFonts w:ascii="Times New Roman" w:eastAsia="Calibri" w:hAnsi="Times New Roman" w:cs="Times New Roman"/>
          <w:sz w:val="24"/>
          <w:szCs w:val="24"/>
        </w:rPr>
      </w:pPr>
    </w:p>
    <w:p w14:paraId="65DFBA68" w14:textId="77777777" w:rsidR="004E372C" w:rsidRDefault="004E372C" w:rsidP="004E372C">
      <w:pPr>
        <w:spacing w:after="0" w:line="259" w:lineRule="auto"/>
        <w:jc w:val="left"/>
        <w:rPr>
          <w:rFonts w:ascii="Times New Roman" w:eastAsia="Calibri" w:hAnsi="Times New Roman" w:cs="Times New Roman"/>
          <w:sz w:val="24"/>
          <w:szCs w:val="24"/>
        </w:rPr>
      </w:pPr>
    </w:p>
    <w:p w14:paraId="2001737E" w14:textId="77777777" w:rsidR="004E372C" w:rsidRDefault="004E372C" w:rsidP="004E372C">
      <w:pPr>
        <w:spacing w:after="0" w:line="259" w:lineRule="auto"/>
        <w:jc w:val="left"/>
        <w:rPr>
          <w:rFonts w:ascii="Times New Roman" w:eastAsia="Calibri" w:hAnsi="Times New Roman" w:cs="Times New Roman"/>
          <w:sz w:val="24"/>
          <w:szCs w:val="24"/>
        </w:rPr>
      </w:pPr>
    </w:p>
    <w:p w14:paraId="25AF3550" w14:textId="77777777" w:rsidR="004E372C" w:rsidRDefault="004E372C" w:rsidP="004E372C">
      <w:pPr>
        <w:spacing w:after="0" w:line="259" w:lineRule="auto"/>
        <w:jc w:val="left"/>
        <w:rPr>
          <w:rFonts w:ascii="Times New Roman" w:eastAsia="Calibri" w:hAnsi="Times New Roman" w:cs="Times New Roman"/>
          <w:sz w:val="24"/>
          <w:szCs w:val="24"/>
        </w:rPr>
      </w:pPr>
    </w:p>
    <w:p w14:paraId="1AB6F81D" w14:textId="77777777" w:rsidR="004E372C" w:rsidRDefault="004E372C" w:rsidP="004E372C">
      <w:pPr>
        <w:spacing w:after="0" w:line="259" w:lineRule="auto"/>
        <w:jc w:val="left"/>
        <w:rPr>
          <w:rFonts w:ascii="Times New Roman" w:eastAsia="Calibri" w:hAnsi="Times New Roman" w:cs="Times New Roman"/>
          <w:sz w:val="24"/>
          <w:szCs w:val="24"/>
        </w:rPr>
      </w:pPr>
    </w:p>
    <w:p w14:paraId="1361E3BE" w14:textId="77777777" w:rsidR="004E372C" w:rsidRDefault="004E372C" w:rsidP="004E372C">
      <w:pPr>
        <w:spacing w:after="0" w:line="259" w:lineRule="auto"/>
        <w:jc w:val="left"/>
        <w:rPr>
          <w:rFonts w:ascii="Times New Roman" w:eastAsia="Calibri" w:hAnsi="Times New Roman" w:cs="Times New Roman"/>
          <w:sz w:val="24"/>
          <w:szCs w:val="24"/>
        </w:rPr>
      </w:pPr>
    </w:p>
    <w:p w14:paraId="6EBEBACA" w14:textId="77777777" w:rsidR="004E372C" w:rsidRDefault="004E372C" w:rsidP="004E372C">
      <w:pPr>
        <w:spacing w:after="0" w:line="259" w:lineRule="auto"/>
        <w:jc w:val="left"/>
        <w:rPr>
          <w:rFonts w:ascii="Times New Roman" w:eastAsia="Calibri" w:hAnsi="Times New Roman" w:cs="Times New Roman"/>
          <w:sz w:val="24"/>
          <w:szCs w:val="24"/>
        </w:rPr>
      </w:pPr>
    </w:p>
    <w:p w14:paraId="6F25A77F" w14:textId="77777777" w:rsidR="004E372C" w:rsidRDefault="004E372C" w:rsidP="004E372C">
      <w:pPr>
        <w:spacing w:after="0" w:line="259" w:lineRule="auto"/>
        <w:jc w:val="left"/>
        <w:rPr>
          <w:rFonts w:ascii="Times New Roman" w:eastAsia="Calibri" w:hAnsi="Times New Roman" w:cs="Times New Roman"/>
          <w:sz w:val="24"/>
          <w:szCs w:val="24"/>
        </w:rPr>
      </w:pPr>
    </w:p>
    <w:p w14:paraId="5D3E6B03" w14:textId="77777777" w:rsidR="004E372C" w:rsidRDefault="004E372C" w:rsidP="004E372C">
      <w:pPr>
        <w:spacing w:after="0" w:line="259" w:lineRule="auto"/>
        <w:jc w:val="left"/>
        <w:rPr>
          <w:rFonts w:ascii="Times New Roman" w:eastAsia="Calibri" w:hAnsi="Times New Roman" w:cs="Times New Roman"/>
          <w:sz w:val="24"/>
          <w:szCs w:val="24"/>
        </w:rPr>
      </w:pPr>
    </w:p>
    <w:p w14:paraId="0D0E046E" w14:textId="77777777" w:rsidR="004E372C" w:rsidRDefault="004E372C" w:rsidP="004E372C">
      <w:pPr>
        <w:spacing w:after="0" w:line="259" w:lineRule="auto"/>
        <w:jc w:val="left"/>
        <w:rPr>
          <w:rFonts w:ascii="Times New Roman" w:eastAsia="Calibri" w:hAnsi="Times New Roman" w:cs="Times New Roman"/>
          <w:sz w:val="24"/>
          <w:szCs w:val="24"/>
        </w:rPr>
      </w:pPr>
    </w:p>
    <w:p w14:paraId="61CE8D04" w14:textId="77777777" w:rsidR="004E372C" w:rsidRDefault="004E372C" w:rsidP="004E372C">
      <w:pPr>
        <w:spacing w:after="0" w:line="259" w:lineRule="auto"/>
        <w:jc w:val="left"/>
        <w:rPr>
          <w:rFonts w:ascii="Times New Roman" w:eastAsia="Calibri" w:hAnsi="Times New Roman" w:cs="Times New Roman"/>
          <w:sz w:val="24"/>
          <w:szCs w:val="24"/>
        </w:rPr>
      </w:pPr>
    </w:p>
    <w:p w14:paraId="6EF2D5A2" w14:textId="77777777" w:rsidR="004E372C" w:rsidRDefault="004E372C" w:rsidP="004E372C">
      <w:pPr>
        <w:spacing w:after="0" w:line="259" w:lineRule="auto"/>
        <w:jc w:val="left"/>
        <w:rPr>
          <w:rFonts w:ascii="Times New Roman" w:eastAsia="Calibri" w:hAnsi="Times New Roman" w:cs="Times New Roman"/>
          <w:sz w:val="24"/>
          <w:szCs w:val="24"/>
        </w:rPr>
      </w:pPr>
    </w:p>
    <w:p w14:paraId="01081714" w14:textId="77777777" w:rsidR="004E372C" w:rsidRPr="004E372C" w:rsidRDefault="004E372C" w:rsidP="004E372C">
      <w:pPr>
        <w:spacing w:after="0" w:line="259" w:lineRule="auto"/>
        <w:jc w:val="left"/>
        <w:rPr>
          <w:rFonts w:ascii="Times New Roman" w:eastAsia="Calibri" w:hAnsi="Times New Roman" w:cs="Times New Roman"/>
          <w:sz w:val="24"/>
          <w:szCs w:val="24"/>
        </w:rPr>
      </w:pPr>
    </w:p>
    <w:p w14:paraId="51A2F2E3" w14:textId="77777777" w:rsidR="004E372C" w:rsidRPr="004E372C" w:rsidRDefault="004E372C" w:rsidP="004E372C">
      <w:pPr>
        <w:spacing w:after="0" w:line="259" w:lineRule="auto"/>
        <w:jc w:val="left"/>
        <w:rPr>
          <w:rFonts w:ascii="Times New Roman" w:eastAsia="Calibri" w:hAnsi="Times New Roman" w:cs="Times New Roman"/>
          <w:sz w:val="24"/>
          <w:szCs w:val="24"/>
        </w:rPr>
      </w:pPr>
    </w:p>
    <w:p w14:paraId="309DBD87" w14:textId="77777777" w:rsidR="001C017A" w:rsidRDefault="001C017A" w:rsidP="004E372C">
      <w:pPr>
        <w:spacing w:line="259" w:lineRule="auto"/>
        <w:jc w:val="right"/>
        <w:rPr>
          <w:rFonts w:ascii="Times New Roman" w:eastAsia="Calibri" w:hAnsi="Times New Roman" w:cs="Times New Roman"/>
          <w:i/>
          <w:iCs/>
          <w:sz w:val="20"/>
          <w:szCs w:val="20"/>
        </w:rPr>
      </w:pPr>
    </w:p>
    <w:p w14:paraId="012EA88E" w14:textId="77777777" w:rsidR="001C017A" w:rsidRDefault="001C017A" w:rsidP="004E372C">
      <w:pPr>
        <w:spacing w:line="259" w:lineRule="auto"/>
        <w:jc w:val="right"/>
        <w:rPr>
          <w:rFonts w:ascii="Times New Roman" w:eastAsia="Calibri" w:hAnsi="Times New Roman" w:cs="Times New Roman"/>
          <w:i/>
          <w:iCs/>
          <w:sz w:val="20"/>
          <w:szCs w:val="20"/>
        </w:rPr>
      </w:pPr>
    </w:p>
    <w:p w14:paraId="39DD4847" w14:textId="77777777" w:rsidR="001C017A" w:rsidRDefault="001C017A" w:rsidP="004E372C">
      <w:pPr>
        <w:spacing w:line="259" w:lineRule="auto"/>
        <w:jc w:val="right"/>
        <w:rPr>
          <w:rFonts w:ascii="Times New Roman" w:eastAsia="Calibri" w:hAnsi="Times New Roman" w:cs="Times New Roman"/>
          <w:i/>
          <w:iCs/>
          <w:sz w:val="20"/>
          <w:szCs w:val="20"/>
        </w:rPr>
      </w:pPr>
    </w:p>
    <w:p w14:paraId="74E480BA" w14:textId="77777777" w:rsidR="001C017A" w:rsidRDefault="001C017A" w:rsidP="004E372C">
      <w:pPr>
        <w:spacing w:line="259" w:lineRule="auto"/>
        <w:jc w:val="right"/>
        <w:rPr>
          <w:rFonts w:ascii="Times New Roman" w:eastAsia="Calibri" w:hAnsi="Times New Roman" w:cs="Times New Roman"/>
          <w:i/>
          <w:iCs/>
          <w:sz w:val="20"/>
          <w:szCs w:val="20"/>
        </w:rPr>
      </w:pPr>
    </w:p>
    <w:p w14:paraId="734CD68A" w14:textId="792AAAB9" w:rsidR="004E372C" w:rsidRPr="004E372C" w:rsidRDefault="004E372C" w:rsidP="004E372C">
      <w:pPr>
        <w:spacing w:line="259" w:lineRule="auto"/>
        <w:jc w:val="right"/>
        <w:rPr>
          <w:rFonts w:ascii="Times New Roman" w:eastAsia="Calibri" w:hAnsi="Times New Roman" w:cs="Times New Roman"/>
          <w:i/>
          <w:iCs/>
          <w:sz w:val="20"/>
          <w:szCs w:val="20"/>
        </w:rPr>
      </w:pPr>
      <w:r w:rsidRPr="004E372C">
        <w:rPr>
          <w:rFonts w:ascii="Times New Roman" w:eastAsia="Calibri" w:hAnsi="Times New Roman" w:cs="Times New Roman"/>
          <w:i/>
          <w:iCs/>
          <w:sz w:val="20"/>
          <w:szCs w:val="20"/>
        </w:rPr>
        <w:t>Załącznik nr 2 do Standardów ochrony małoletnich przed krzywdzeniem</w:t>
      </w:r>
    </w:p>
    <w:p w14:paraId="65CF516F" w14:textId="77777777" w:rsidR="004E372C" w:rsidRPr="004E372C" w:rsidRDefault="004E372C" w:rsidP="004E372C">
      <w:pPr>
        <w:spacing w:line="259" w:lineRule="auto"/>
        <w:jc w:val="left"/>
        <w:rPr>
          <w:rFonts w:ascii="Times New Roman" w:eastAsia="Tahoma" w:hAnsi="Times New Roman" w:cs="Times New Roman"/>
          <w:b/>
          <w:bCs/>
          <w:color w:val="002060"/>
          <w:kern w:val="0"/>
          <w:sz w:val="24"/>
          <w:szCs w:val="24"/>
          <w14:ligatures w14:val="none"/>
        </w:rPr>
      </w:pPr>
    </w:p>
    <w:p w14:paraId="5D73FF57" w14:textId="77777777" w:rsidR="004E372C" w:rsidRPr="004E372C" w:rsidRDefault="004E372C" w:rsidP="004E372C">
      <w:pPr>
        <w:spacing w:line="259" w:lineRule="auto"/>
        <w:jc w:val="center"/>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 xml:space="preserve">KARTA INTERWENCJI </w:t>
      </w:r>
    </w:p>
    <w:p w14:paraId="46179BA6" w14:textId="77777777" w:rsidR="004E372C" w:rsidRPr="004E372C" w:rsidRDefault="004E372C" w:rsidP="004E372C">
      <w:pPr>
        <w:spacing w:line="259" w:lineRule="auto"/>
        <w:jc w:val="center"/>
        <w:rPr>
          <w:rFonts w:ascii="Times New Roman" w:eastAsia="Tahoma" w:hAnsi="Times New Roman" w:cs="Times New Roman"/>
          <w:kern w:val="0"/>
          <w:sz w:val="24"/>
          <w:szCs w:val="24"/>
          <w14:ligatures w14:val="none"/>
        </w:rPr>
      </w:pPr>
    </w:p>
    <w:p w14:paraId="12BB107D" w14:textId="77777777" w:rsidR="004E372C" w:rsidRPr="004E372C" w:rsidRDefault="004E372C" w:rsidP="004E372C">
      <w:pPr>
        <w:spacing w:line="48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1. Imię i nazwisko dziecka:</w:t>
      </w:r>
    </w:p>
    <w:p w14:paraId="2D745571" w14:textId="77777777" w:rsidR="004E372C" w:rsidRPr="004E372C" w:rsidRDefault="004E372C" w:rsidP="004E372C">
      <w:pPr>
        <w:spacing w:line="48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62FE9535" w14:textId="77777777" w:rsidR="004E372C" w:rsidRPr="004E372C" w:rsidRDefault="004E372C" w:rsidP="004E372C">
      <w:pPr>
        <w:spacing w:line="48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2. Data zawiadomienia o podejrzeniu krzywdzenia:</w:t>
      </w:r>
    </w:p>
    <w:p w14:paraId="5BAF0531" w14:textId="77777777" w:rsidR="004E372C" w:rsidRPr="004E372C" w:rsidRDefault="004E372C" w:rsidP="004E372C">
      <w:pPr>
        <w:spacing w:line="48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64671B11" w14:textId="77777777" w:rsidR="004E372C" w:rsidRPr="004E372C" w:rsidRDefault="004E372C" w:rsidP="004E372C">
      <w:pPr>
        <w:spacing w:line="48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3. Przyczyna interwencji (forma krzywdzenia) – opis zdarzenia:</w:t>
      </w:r>
    </w:p>
    <w:p w14:paraId="62863517"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51AF8BFF" w14:textId="77777777" w:rsidR="004E372C" w:rsidRPr="004E372C" w:rsidRDefault="004E372C" w:rsidP="004E372C">
      <w:pPr>
        <w:spacing w:line="36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4. Osoba zawiadamiająca o podejrzeniu krzywdzenia:</w:t>
      </w:r>
    </w:p>
    <w:p w14:paraId="569A8AE7"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01CFB4E3" w14:textId="77777777" w:rsidR="004E372C" w:rsidRPr="004E372C" w:rsidRDefault="004E372C" w:rsidP="004E372C">
      <w:pPr>
        <w:spacing w:line="36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5. Osoba podejrzana o krzywdzenie dziecka:</w:t>
      </w:r>
    </w:p>
    <w:p w14:paraId="185B0A56" w14:textId="09529EC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77A83C9D" w14:textId="77777777" w:rsidR="004E372C" w:rsidRPr="004E372C" w:rsidRDefault="004E372C" w:rsidP="004E372C">
      <w:pPr>
        <w:spacing w:line="259" w:lineRule="auto"/>
        <w:jc w:val="left"/>
        <w:rPr>
          <w:rFonts w:ascii="Times New Roman" w:eastAsia="Tahoma" w:hAnsi="Times New Roman" w:cs="Times New Roman"/>
          <w:kern w:val="0"/>
          <w:sz w:val="24"/>
          <w:szCs w:val="24"/>
          <w14:ligatures w14:val="none"/>
        </w:rPr>
      </w:pPr>
    </w:p>
    <w:p w14:paraId="7D125F64" w14:textId="77777777" w:rsidR="001C017A" w:rsidRDefault="001C017A" w:rsidP="004E372C">
      <w:pPr>
        <w:spacing w:line="259" w:lineRule="auto"/>
        <w:jc w:val="left"/>
        <w:rPr>
          <w:rFonts w:ascii="Times New Roman" w:eastAsia="Tahoma" w:hAnsi="Times New Roman" w:cs="Times New Roman"/>
          <w:b/>
          <w:bCs/>
          <w:kern w:val="0"/>
          <w:sz w:val="24"/>
          <w:szCs w:val="24"/>
          <w14:ligatures w14:val="none"/>
        </w:rPr>
      </w:pPr>
    </w:p>
    <w:p w14:paraId="3F745F77" w14:textId="77777777" w:rsidR="001C017A" w:rsidRDefault="001C017A" w:rsidP="004E372C">
      <w:pPr>
        <w:spacing w:line="259" w:lineRule="auto"/>
        <w:jc w:val="left"/>
        <w:rPr>
          <w:rFonts w:ascii="Times New Roman" w:eastAsia="Tahoma" w:hAnsi="Times New Roman" w:cs="Times New Roman"/>
          <w:b/>
          <w:bCs/>
          <w:kern w:val="0"/>
          <w:sz w:val="24"/>
          <w:szCs w:val="24"/>
          <w14:ligatures w14:val="none"/>
        </w:rPr>
      </w:pPr>
    </w:p>
    <w:p w14:paraId="2023D48D" w14:textId="77777777" w:rsidR="001C017A" w:rsidRDefault="001C017A" w:rsidP="004E372C">
      <w:pPr>
        <w:spacing w:line="259" w:lineRule="auto"/>
        <w:jc w:val="left"/>
        <w:rPr>
          <w:rFonts w:ascii="Times New Roman" w:eastAsia="Tahoma" w:hAnsi="Times New Roman" w:cs="Times New Roman"/>
          <w:b/>
          <w:bCs/>
          <w:kern w:val="0"/>
          <w:sz w:val="24"/>
          <w:szCs w:val="24"/>
          <w14:ligatures w14:val="none"/>
        </w:rPr>
      </w:pPr>
    </w:p>
    <w:p w14:paraId="0C2A4CCC" w14:textId="6E7F2E65" w:rsidR="004E372C" w:rsidRPr="004E372C" w:rsidRDefault="004E372C" w:rsidP="004E372C">
      <w:pPr>
        <w:spacing w:line="259"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6. Skład Zespołu ds. Interwencji:</w:t>
      </w:r>
    </w:p>
    <w:p w14:paraId="4DD0E807"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62623E0A" w14:textId="77777777" w:rsidR="004E372C" w:rsidRPr="004E372C" w:rsidRDefault="004E372C" w:rsidP="004E372C">
      <w:pPr>
        <w:spacing w:line="360" w:lineRule="auto"/>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7. Działania podjęte wobec dziecka (skierowanie do specjalistów, w tym jakich, oraz daty):</w:t>
      </w:r>
    </w:p>
    <w:p w14:paraId="6DF2FC3E"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1DC3C4F8" w14:textId="77777777" w:rsidR="004E372C" w:rsidRPr="004E372C" w:rsidRDefault="004E372C" w:rsidP="004E372C">
      <w:pPr>
        <w:spacing w:line="36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8. Spotkania z opiekunami dziecka:</w:t>
      </w:r>
    </w:p>
    <w:p w14:paraId="7A682E0A"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09BB2E92" w14:textId="77777777" w:rsidR="004E372C" w:rsidRDefault="004E372C" w:rsidP="004E372C">
      <w:pPr>
        <w:spacing w:line="360" w:lineRule="auto"/>
        <w:jc w:val="left"/>
        <w:rPr>
          <w:rFonts w:ascii="Times New Roman" w:eastAsia="Tahoma" w:hAnsi="Times New Roman" w:cs="Times New Roman"/>
          <w:kern w:val="0"/>
          <w:sz w:val="24"/>
          <w:szCs w:val="24"/>
          <w14:ligatures w14:val="none"/>
        </w:rPr>
      </w:pPr>
    </w:p>
    <w:p w14:paraId="5904CBE3" w14:textId="77777777" w:rsidR="001C017A" w:rsidRDefault="001C017A" w:rsidP="004E372C">
      <w:pPr>
        <w:spacing w:line="360" w:lineRule="auto"/>
        <w:jc w:val="left"/>
        <w:rPr>
          <w:rFonts w:ascii="Times New Roman" w:eastAsia="Tahoma" w:hAnsi="Times New Roman" w:cs="Times New Roman"/>
          <w:kern w:val="0"/>
          <w:sz w:val="24"/>
          <w:szCs w:val="24"/>
          <w14:ligatures w14:val="none"/>
        </w:rPr>
      </w:pPr>
    </w:p>
    <w:p w14:paraId="53D80974" w14:textId="77777777" w:rsidR="001C017A" w:rsidRDefault="001C017A" w:rsidP="004E372C">
      <w:pPr>
        <w:spacing w:line="360" w:lineRule="auto"/>
        <w:jc w:val="left"/>
        <w:rPr>
          <w:rFonts w:ascii="Times New Roman" w:eastAsia="Tahoma" w:hAnsi="Times New Roman" w:cs="Times New Roman"/>
          <w:kern w:val="0"/>
          <w:sz w:val="24"/>
          <w:szCs w:val="24"/>
          <w14:ligatures w14:val="none"/>
        </w:rPr>
      </w:pPr>
    </w:p>
    <w:p w14:paraId="00390090" w14:textId="77777777" w:rsidR="001C017A" w:rsidRPr="004E372C" w:rsidRDefault="001C017A" w:rsidP="004E372C">
      <w:pPr>
        <w:spacing w:line="360" w:lineRule="auto"/>
        <w:jc w:val="left"/>
        <w:rPr>
          <w:rFonts w:ascii="Times New Roman" w:eastAsia="Tahoma" w:hAnsi="Times New Roman" w:cs="Times New Roman"/>
          <w:kern w:val="0"/>
          <w:sz w:val="24"/>
          <w:szCs w:val="24"/>
          <w14:ligatures w14:val="none"/>
        </w:rPr>
      </w:pPr>
    </w:p>
    <w:p w14:paraId="6CF6511B" w14:textId="77777777" w:rsidR="004E372C" w:rsidRPr="004E372C" w:rsidRDefault="004E372C" w:rsidP="004E372C">
      <w:pPr>
        <w:spacing w:line="36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9. Ustalenia planu pomocy (jeśli dotyczy):</w:t>
      </w:r>
    </w:p>
    <w:p w14:paraId="4092703F"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4CE8E90B" w14:textId="77777777" w:rsidR="004E372C" w:rsidRPr="004E372C" w:rsidRDefault="004E372C" w:rsidP="004E372C">
      <w:pPr>
        <w:spacing w:line="360"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10. Interwencja prawna (właściwe zakreślić):</w:t>
      </w:r>
    </w:p>
    <w:p w14:paraId="1E4121C4" w14:textId="77777777" w:rsidR="004E372C" w:rsidRPr="004E372C" w:rsidRDefault="004E372C" w:rsidP="004E372C">
      <w:pPr>
        <w:spacing w:after="0" w:line="276"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a) zawiadomienie o podejrzeniu popełnienia przestępstwa,</w:t>
      </w:r>
    </w:p>
    <w:p w14:paraId="43B91CB7" w14:textId="77777777" w:rsidR="004E372C" w:rsidRPr="004E372C" w:rsidRDefault="004E372C" w:rsidP="004E372C">
      <w:pPr>
        <w:spacing w:after="0" w:line="276"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b) wniosek o wgląd w sytuację dziecka/rodziny,</w:t>
      </w:r>
    </w:p>
    <w:p w14:paraId="2F8F8162" w14:textId="77777777" w:rsidR="004E372C" w:rsidRPr="004E372C" w:rsidRDefault="004E372C" w:rsidP="004E372C">
      <w:pPr>
        <w:spacing w:after="0" w:line="276" w:lineRule="auto"/>
        <w:jc w:val="left"/>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c) inny rodzaj interwencji, jaki? (opis)</w:t>
      </w:r>
    </w:p>
    <w:p w14:paraId="2F634B78"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0F52FD49" w14:textId="77777777" w:rsidR="004E372C" w:rsidRPr="004E372C" w:rsidRDefault="004E372C" w:rsidP="004E372C">
      <w:pPr>
        <w:spacing w:line="360" w:lineRule="auto"/>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11. Dane dotyczące interwencji (nazwa i adres organu, do którego zgłoszono interwencję) i data interwencji:</w:t>
      </w:r>
    </w:p>
    <w:p w14:paraId="7DCB7FF4"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02F8BAD1" w14:textId="77777777" w:rsidR="004E372C" w:rsidRPr="004E372C" w:rsidRDefault="004E372C" w:rsidP="004E372C">
      <w:pPr>
        <w:spacing w:line="276" w:lineRule="auto"/>
        <w:rPr>
          <w:rFonts w:ascii="Times New Roman" w:eastAsia="Tahoma" w:hAnsi="Times New Roman" w:cs="Times New Roman"/>
          <w:b/>
          <w:bCs/>
          <w:kern w:val="0"/>
          <w:sz w:val="24"/>
          <w:szCs w:val="24"/>
          <w14:ligatures w14:val="none"/>
        </w:rPr>
      </w:pPr>
      <w:r w:rsidRPr="004E372C">
        <w:rPr>
          <w:rFonts w:ascii="Times New Roman" w:eastAsia="Tahoma" w:hAnsi="Times New Roman" w:cs="Times New Roman"/>
          <w:b/>
          <w:bCs/>
          <w:kern w:val="0"/>
          <w:sz w:val="24"/>
          <w:szCs w:val="24"/>
          <w14:ligatures w14:val="none"/>
        </w:rPr>
        <w:t>12. Wyniki interwencji: działania organów wymiaru sprawiedliwości, jeśli organizacja uzyskała informacje o wynikach/działaniach organizacji/działania rodziców:</w:t>
      </w:r>
    </w:p>
    <w:p w14:paraId="1B238B1E" w14:textId="77777777" w:rsidR="004E372C" w:rsidRPr="004E372C" w:rsidRDefault="004E372C" w:rsidP="004E372C">
      <w:pPr>
        <w:spacing w:line="360" w:lineRule="auto"/>
        <w:jc w:val="lef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3D9CB14D" w14:textId="77777777" w:rsidR="004E372C" w:rsidRPr="004E372C" w:rsidRDefault="004E372C" w:rsidP="004E372C">
      <w:pPr>
        <w:spacing w:after="0"/>
        <w:jc w:val="right"/>
        <w:rPr>
          <w:rFonts w:ascii="Times New Roman" w:eastAsia="Tahoma" w:hAnsi="Times New Roman" w:cs="Times New Roman"/>
          <w:kern w:val="0"/>
          <w:sz w:val="24"/>
          <w:szCs w:val="24"/>
          <w14:ligatures w14:val="none"/>
        </w:rPr>
      </w:pPr>
    </w:p>
    <w:p w14:paraId="3F4AB8AE" w14:textId="77777777" w:rsidR="004E372C" w:rsidRPr="004E372C" w:rsidRDefault="004E372C" w:rsidP="004E372C">
      <w:pPr>
        <w:spacing w:after="0"/>
        <w:jc w:val="right"/>
        <w:rPr>
          <w:rFonts w:ascii="Times New Roman" w:eastAsia="Tahoma" w:hAnsi="Times New Roman" w:cs="Times New Roman"/>
          <w:kern w:val="0"/>
          <w:sz w:val="24"/>
          <w:szCs w:val="24"/>
          <w14:ligatures w14:val="none"/>
        </w:rPr>
      </w:pPr>
    </w:p>
    <w:p w14:paraId="309BBFA8" w14:textId="77777777" w:rsidR="004E372C" w:rsidRPr="004E372C" w:rsidRDefault="004E372C" w:rsidP="004E372C">
      <w:pPr>
        <w:spacing w:after="0"/>
        <w:jc w:val="right"/>
        <w:rPr>
          <w:rFonts w:ascii="Times New Roman" w:eastAsia="Tahoma" w:hAnsi="Times New Roman" w:cs="Times New Roman"/>
          <w:kern w:val="0"/>
          <w:sz w:val="24"/>
          <w:szCs w:val="24"/>
          <w14:ligatures w14:val="none"/>
        </w:rPr>
      </w:pPr>
    </w:p>
    <w:p w14:paraId="62145EB4" w14:textId="77777777" w:rsidR="004E372C" w:rsidRPr="004E372C" w:rsidRDefault="004E372C" w:rsidP="004E372C">
      <w:pPr>
        <w:spacing w:after="0"/>
        <w:jc w:val="righ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428214F4" w14:textId="77777777" w:rsidR="004E372C" w:rsidRDefault="004E372C" w:rsidP="004E372C">
      <w:pPr>
        <w:spacing w:after="0"/>
        <w:jc w:val="center"/>
        <w:rPr>
          <w:rFonts w:ascii="Times New Roman" w:eastAsia="Tahoma" w:hAnsi="Times New Roman" w:cs="Times New Roman"/>
          <w:kern w:val="0"/>
          <w:sz w:val="20"/>
          <w:szCs w:val="20"/>
          <w14:ligatures w14:val="none"/>
        </w:rPr>
      </w:pPr>
      <w:r w:rsidRPr="004E372C">
        <w:rPr>
          <w:rFonts w:ascii="Times New Roman" w:eastAsia="Tahoma" w:hAnsi="Times New Roman" w:cs="Times New Roman"/>
          <w:kern w:val="0"/>
          <w:sz w:val="20"/>
          <w:szCs w:val="20"/>
          <w14:ligatures w14:val="none"/>
        </w:rPr>
        <w:t xml:space="preserve">                                                                                                                           (data i podpis)</w:t>
      </w:r>
    </w:p>
    <w:p w14:paraId="4C380118" w14:textId="77777777" w:rsidR="001C017A" w:rsidRDefault="001C017A" w:rsidP="004E372C">
      <w:pPr>
        <w:spacing w:after="0"/>
        <w:jc w:val="center"/>
        <w:rPr>
          <w:rFonts w:ascii="Times New Roman" w:eastAsia="Tahoma" w:hAnsi="Times New Roman" w:cs="Times New Roman"/>
          <w:kern w:val="0"/>
          <w:sz w:val="20"/>
          <w:szCs w:val="20"/>
          <w14:ligatures w14:val="none"/>
        </w:rPr>
      </w:pPr>
    </w:p>
    <w:p w14:paraId="5192290D" w14:textId="77777777" w:rsidR="001C017A" w:rsidRDefault="001C017A" w:rsidP="004E372C">
      <w:pPr>
        <w:spacing w:after="0"/>
        <w:jc w:val="center"/>
        <w:rPr>
          <w:rFonts w:ascii="Times New Roman" w:eastAsia="Tahoma" w:hAnsi="Times New Roman" w:cs="Times New Roman"/>
          <w:kern w:val="0"/>
          <w:sz w:val="20"/>
          <w:szCs w:val="20"/>
          <w14:ligatures w14:val="none"/>
        </w:rPr>
      </w:pPr>
    </w:p>
    <w:p w14:paraId="2D0B3066" w14:textId="77777777" w:rsidR="001C017A" w:rsidRDefault="001C017A" w:rsidP="004E372C">
      <w:pPr>
        <w:spacing w:after="0"/>
        <w:jc w:val="center"/>
        <w:rPr>
          <w:rFonts w:ascii="Times New Roman" w:eastAsia="Tahoma" w:hAnsi="Times New Roman" w:cs="Times New Roman"/>
          <w:kern w:val="0"/>
          <w:sz w:val="20"/>
          <w:szCs w:val="20"/>
          <w14:ligatures w14:val="none"/>
        </w:rPr>
      </w:pPr>
    </w:p>
    <w:p w14:paraId="10C63736" w14:textId="77777777" w:rsidR="001C017A" w:rsidRPr="004E372C" w:rsidRDefault="001C017A" w:rsidP="004E372C">
      <w:pPr>
        <w:spacing w:after="0"/>
        <w:jc w:val="center"/>
        <w:rPr>
          <w:rFonts w:ascii="Times New Roman" w:eastAsia="Tahoma" w:hAnsi="Times New Roman" w:cs="Times New Roman"/>
          <w:kern w:val="0"/>
          <w:sz w:val="20"/>
          <w:szCs w:val="20"/>
          <w14:ligatures w14:val="none"/>
        </w:rPr>
      </w:pPr>
    </w:p>
    <w:p w14:paraId="136AAE42" w14:textId="77777777" w:rsidR="004E372C" w:rsidRPr="004E372C" w:rsidRDefault="004E372C" w:rsidP="004E372C">
      <w:pPr>
        <w:spacing w:after="0"/>
        <w:jc w:val="center"/>
        <w:rPr>
          <w:rFonts w:ascii="Times New Roman" w:eastAsia="Tahoma" w:hAnsi="Times New Roman" w:cs="Times New Roman"/>
          <w:kern w:val="0"/>
          <w:sz w:val="20"/>
          <w:szCs w:val="20"/>
          <w14:ligatures w14:val="none"/>
        </w:rPr>
      </w:pPr>
    </w:p>
    <w:p w14:paraId="1654F1DB" w14:textId="77777777" w:rsidR="001C017A" w:rsidRDefault="001C017A" w:rsidP="004E372C">
      <w:pPr>
        <w:spacing w:line="259" w:lineRule="auto"/>
        <w:jc w:val="right"/>
        <w:rPr>
          <w:rFonts w:ascii="Times New Roman" w:eastAsia="Calibri" w:hAnsi="Times New Roman" w:cs="Times New Roman"/>
          <w:i/>
          <w:iCs/>
          <w:sz w:val="20"/>
          <w:szCs w:val="20"/>
        </w:rPr>
      </w:pPr>
    </w:p>
    <w:p w14:paraId="7EABD6BD" w14:textId="1F40DC6D" w:rsidR="004E372C" w:rsidRPr="004E372C" w:rsidRDefault="004E372C" w:rsidP="004E372C">
      <w:pPr>
        <w:spacing w:line="259" w:lineRule="auto"/>
        <w:jc w:val="right"/>
        <w:rPr>
          <w:rFonts w:ascii="Times New Roman" w:eastAsia="Calibri" w:hAnsi="Times New Roman" w:cs="Times New Roman"/>
          <w:i/>
          <w:iCs/>
          <w:sz w:val="20"/>
          <w:szCs w:val="20"/>
        </w:rPr>
      </w:pPr>
      <w:r w:rsidRPr="004E372C">
        <w:rPr>
          <w:rFonts w:ascii="Times New Roman" w:eastAsia="Calibri" w:hAnsi="Times New Roman" w:cs="Times New Roman"/>
          <w:i/>
          <w:iCs/>
          <w:sz w:val="20"/>
          <w:szCs w:val="20"/>
        </w:rPr>
        <w:t>Załącznik nr 3 do Standardów ochrony małoletnich przed krzywdzeniem</w:t>
      </w:r>
    </w:p>
    <w:p w14:paraId="215A1CC7" w14:textId="77777777" w:rsidR="004E372C" w:rsidRPr="004E372C" w:rsidRDefault="004E372C" w:rsidP="004E372C">
      <w:pPr>
        <w:spacing w:after="0" w:line="360" w:lineRule="auto"/>
        <w:jc w:val="left"/>
        <w:rPr>
          <w:rFonts w:ascii="Times New Roman" w:eastAsia="Calibri" w:hAnsi="Times New Roman" w:cs="Times New Roman"/>
          <w:sz w:val="24"/>
          <w:szCs w:val="24"/>
        </w:rPr>
      </w:pPr>
    </w:p>
    <w:tbl>
      <w:tblPr>
        <w:tblStyle w:val="Tabela-Siatka"/>
        <w:tblW w:w="10632" w:type="dxa"/>
        <w:tblInd w:w="-572" w:type="dxa"/>
        <w:tblLayout w:type="fixed"/>
        <w:tblLook w:val="04A0" w:firstRow="1" w:lastRow="0" w:firstColumn="1" w:lastColumn="0" w:noHBand="0" w:noVBand="1"/>
      </w:tblPr>
      <w:tblGrid>
        <w:gridCol w:w="709"/>
        <w:gridCol w:w="838"/>
        <w:gridCol w:w="1430"/>
        <w:gridCol w:w="2835"/>
        <w:gridCol w:w="2552"/>
        <w:gridCol w:w="1134"/>
        <w:gridCol w:w="1134"/>
      </w:tblGrid>
      <w:tr w:rsidR="004E372C" w:rsidRPr="004E372C" w14:paraId="67A377C0" w14:textId="77777777" w:rsidTr="00777ACF">
        <w:tc>
          <w:tcPr>
            <w:tcW w:w="10632" w:type="dxa"/>
            <w:gridSpan w:val="7"/>
          </w:tcPr>
          <w:p w14:paraId="190ECB8C" w14:textId="77777777" w:rsidR="004E372C" w:rsidRPr="004E372C" w:rsidRDefault="004E372C" w:rsidP="004E372C">
            <w:pPr>
              <w:spacing w:line="360" w:lineRule="auto"/>
              <w:jc w:val="center"/>
              <w:rPr>
                <w:rFonts w:ascii="Times New Roman" w:eastAsia="Calibri" w:hAnsi="Times New Roman" w:cs="Times New Roman"/>
                <w:b/>
                <w:bCs/>
              </w:rPr>
            </w:pPr>
            <w:r w:rsidRPr="004E372C">
              <w:rPr>
                <w:rFonts w:ascii="Times New Roman" w:eastAsia="Calibri" w:hAnsi="Times New Roman" w:cs="Times New Roman"/>
                <w:b/>
                <w:bCs/>
                <w:sz w:val="24"/>
                <w:szCs w:val="24"/>
              </w:rPr>
              <w:t>REJESTR KART INTERWENCJI</w:t>
            </w:r>
          </w:p>
        </w:tc>
      </w:tr>
      <w:tr w:rsidR="004E372C" w:rsidRPr="004E372C" w14:paraId="1F9D6EE0" w14:textId="77777777" w:rsidTr="00777ACF">
        <w:tc>
          <w:tcPr>
            <w:tcW w:w="709" w:type="dxa"/>
          </w:tcPr>
          <w:p w14:paraId="0535DBF1"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L.p.</w:t>
            </w:r>
          </w:p>
        </w:tc>
        <w:tc>
          <w:tcPr>
            <w:tcW w:w="838" w:type="dxa"/>
          </w:tcPr>
          <w:p w14:paraId="7E436232"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Data zdarzenia</w:t>
            </w:r>
          </w:p>
        </w:tc>
        <w:tc>
          <w:tcPr>
            <w:tcW w:w="1430" w:type="dxa"/>
          </w:tcPr>
          <w:p w14:paraId="7A1B1A76"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Dane dziecka</w:t>
            </w:r>
          </w:p>
        </w:tc>
        <w:tc>
          <w:tcPr>
            <w:tcW w:w="2835" w:type="dxa"/>
          </w:tcPr>
          <w:p w14:paraId="7CD31C45"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Opis zdarzenia, dane osoby zgłaszającej</w:t>
            </w:r>
          </w:p>
        </w:tc>
        <w:tc>
          <w:tcPr>
            <w:tcW w:w="2552" w:type="dxa"/>
          </w:tcPr>
          <w:p w14:paraId="49F08990"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Nazwa instytucji, do której zgłoszono zdarzenie</w:t>
            </w:r>
          </w:p>
        </w:tc>
        <w:tc>
          <w:tcPr>
            <w:tcW w:w="1134" w:type="dxa"/>
          </w:tcPr>
          <w:p w14:paraId="2BDA34F4"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 xml:space="preserve">Uwagi </w:t>
            </w:r>
          </w:p>
        </w:tc>
        <w:tc>
          <w:tcPr>
            <w:tcW w:w="1134" w:type="dxa"/>
          </w:tcPr>
          <w:p w14:paraId="6D2E2DBC" w14:textId="77777777" w:rsidR="004E372C" w:rsidRPr="004E372C" w:rsidRDefault="004E372C" w:rsidP="004E372C">
            <w:pPr>
              <w:spacing w:line="360" w:lineRule="auto"/>
              <w:jc w:val="left"/>
              <w:rPr>
                <w:rFonts w:ascii="Times New Roman" w:eastAsia="Calibri" w:hAnsi="Times New Roman" w:cs="Times New Roman"/>
              </w:rPr>
            </w:pPr>
            <w:r w:rsidRPr="004E372C">
              <w:rPr>
                <w:rFonts w:ascii="Times New Roman" w:eastAsia="Calibri" w:hAnsi="Times New Roman" w:cs="Times New Roman"/>
              </w:rPr>
              <w:t>Podpis</w:t>
            </w:r>
          </w:p>
        </w:tc>
      </w:tr>
      <w:tr w:rsidR="004E372C" w:rsidRPr="004E372C" w14:paraId="12E5FB0E" w14:textId="77777777" w:rsidTr="00777ACF">
        <w:tc>
          <w:tcPr>
            <w:tcW w:w="709" w:type="dxa"/>
          </w:tcPr>
          <w:p w14:paraId="75B3384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7783D34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174CA3C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72330B09"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2B3B560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1E5F100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FF7723A"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0110FE63" w14:textId="77777777" w:rsidTr="00777ACF">
        <w:tc>
          <w:tcPr>
            <w:tcW w:w="709" w:type="dxa"/>
          </w:tcPr>
          <w:p w14:paraId="1BDD15B7"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0B96C7D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327DBCC7"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1CBFFC2E"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0C3A3B0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0F7CFA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2DE68F37"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69F8359C" w14:textId="77777777" w:rsidTr="00777ACF">
        <w:tc>
          <w:tcPr>
            <w:tcW w:w="709" w:type="dxa"/>
          </w:tcPr>
          <w:p w14:paraId="03FBC16F"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6C386BE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4B908B8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0346091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30D6CC8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B70705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6391C324"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3AC189B3" w14:textId="77777777" w:rsidTr="00777ACF">
        <w:tc>
          <w:tcPr>
            <w:tcW w:w="709" w:type="dxa"/>
          </w:tcPr>
          <w:p w14:paraId="722D9356"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597A392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40EEC6F6"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23539DA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59D360F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1D3C9D8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9743928"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1C9242F8" w14:textId="77777777" w:rsidTr="00777ACF">
        <w:tc>
          <w:tcPr>
            <w:tcW w:w="709" w:type="dxa"/>
          </w:tcPr>
          <w:p w14:paraId="2DCC6D86"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16926AD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0A18DC86"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76D0B92C"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405CCB8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2F93F0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6EF3DDD6"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25E4943D" w14:textId="77777777" w:rsidTr="00777ACF">
        <w:tc>
          <w:tcPr>
            <w:tcW w:w="709" w:type="dxa"/>
          </w:tcPr>
          <w:p w14:paraId="321FF10C"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0E6F21BE"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586E3B5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17E7066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14ED145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66329B5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E7EEA05"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2FA18B19" w14:textId="77777777" w:rsidTr="00777ACF">
        <w:tc>
          <w:tcPr>
            <w:tcW w:w="709" w:type="dxa"/>
          </w:tcPr>
          <w:p w14:paraId="4D17BA8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225AD89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123481D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0364B15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48F38FCC"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2E06C5C"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6A9EACD"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42FFE158" w14:textId="77777777" w:rsidTr="00777ACF">
        <w:tc>
          <w:tcPr>
            <w:tcW w:w="709" w:type="dxa"/>
          </w:tcPr>
          <w:p w14:paraId="636202A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420C2F2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6879183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08A319A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741ADD9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5B3310F"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066DF295"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2200B4C7" w14:textId="77777777" w:rsidTr="00777ACF">
        <w:tc>
          <w:tcPr>
            <w:tcW w:w="709" w:type="dxa"/>
          </w:tcPr>
          <w:p w14:paraId="6D74D50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361DEC4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34FF0FA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38075C2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0D67BECE"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600FAED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54B43FCE"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477C5A7F" w14:textId="77777777" w:rsidTr="00777ACF">
        <w:tc>
          <w:tcPr>
            <w:tcW w:w="709" w:type="dxa"/>
          </w:tcPr>
          <w:p w14:paraId="1024023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5075121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364361E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520FD68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44A6ADD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9673FE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190A9ED7"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030B9D27" w14:textId="77777777" w:rsidTr="00777ACF">
        <w:tc>
          <w:tcPr>
            <w:tcW w:w="709" w:type="dxa"/>
          </w:tcPr>
          <w:p w14:paraId="08A8A36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4891D4D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1D9F83A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0B89F94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472C01D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7E4E622C"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20193B7B"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0404ED09" w14:textId="77777777" w:rsidTr="00777ACF">
        <w:tc>
          <w:tcPr>
            <w:tcW w:w="709" w:type="dxa"/>
          </w:tcPr>
          <w:p w14:paraId="6F988EDF"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4AADF99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0F4C50D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7DC6638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3EE4416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55AECC49"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2DDFF69F"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117CC2C4" w14:textId="77777777" w:rsidTr="00777ACF">
        <w:tc>
          <w:tcPr>
            <w:tcW w:w="709" w:type="dxa"/>
          </w:tcPr>
          <w:p w14:paraId="4C061962"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21089766"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61A4F2E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10067EE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643E28BF"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FAE0B4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12F30E6A"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23E2B35C" w14:textId="77777777" w:rsidTr="00777ACF">
        <w:tc>
          <w:tcPr>
            <w:tcW w:w="709" w:type="dxa"/>
          </w:tcPr>
          <w:p w14:paraId="7A488CE7"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4C52607F"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0F4CB53E"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0CD1BB7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65121AC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02991304"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57B3D12"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0861D149" w14:textId="77777777" w:rsidTr="00777ACF">
        <w:tc>
          <w:tcPr>
            <w:tcW w:w="709" w:type="dxa"/>
          </w:tcPr>
          <w:p w14:paraId="4B07966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7D21E048"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17A6157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5991E12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4C78539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3F2C86D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2A3D2FDC"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3314A77F" w14:textId="77777777" w:rsidTr="00777ACF">
        <w:tc>
          <w:tcPr>
            <w:tcW w:w="709" w:type="dxa"/>
          </w:tcPr>
          <w:p w14:paraId="2BA68023"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2D8E9569"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520696B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61CFCAF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7BA9FDD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437CA72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20247E79"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3E29B2AF" w14:textId="77777777" w:rsidTr="00777ACF">
        <w:tc>
          <w:tcPr>
            <w:tcW w:w="709" w:type="dxa"/>
          </w:tcPr>
          <w:p w14:paraId="3A6A8E2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24DD226D"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527E6D6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57384FB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265772B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03D83EF5"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19F3EF22" w14:textId="77777777" w:rsidR="004E372C" w:rsidRPr="004E372C" w:rsidRDefault="004E372C" w:rsidP="004E372C">
            <w:pPr>
              <w:spacing w:line="360" w:lineRule="auto"/>
              <w:jc w:val="left"/>
              <w:rPr>
                <w:rFonts w:ascii="Times New Roman" w:eastAsia="Calibri" w:hAnsi="Times New Roman" w:cs="Times New Roman"/>
                <w:sz w:val="24"/>
                <w:szCs w:val="24"/>
              </w:rPr>
            </w:pPr>
          </w:p>
        </w:tc>
      </w:tr>
      <w:tr w:rsidR="004E372C" w:rsidRPr="004E372C" w14:paraId="40186841" w14:textId="77777777" w:rsidTr="00777ACF">
        <w:tc>
          <w:tcPr>
            <w:tcW w:w="709" w:type="dxa"/>
          </w:tcPr>
          <w:p w14:paraId="60B8BA6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838" w:type="dxa"/>
          </w:tcPr>
          <w:p w14:paraId="29D4625B"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430" w:type="dxa"/>
          </w:tcPr>
          <w:p w14:paraId="53CDFB79"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835" w:type="dxa"/>
          </w:tcPr>
          <w:p w14:paraId="20353690"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2552" w:type="dxa"/>
          </w:tcPr>
          <w:p w14:paraId="347AF17A"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6B8EB3E1" w14:textId="77777777" w:rsidR="004E372C" w:rsidRPr="004E372C" w:rsidRDefault="004E372C" w:rsidP="004E372C">
            <w:pPr>
              <w:spacing w:line="360" w:lineRule="auto"/>
              <w:jc w:val="left"/>
              <w:rPr>
                <w:rFonts w:ascii="Times New Roman" w:eastAsia="Calibri" w:hAnsi="Times New Roman" w:cs="Times New Roman"/>
                <w:sz w:val="24"/>
                <w:szCs w:val="24"/>
              </w:rPr>
            </w:pPr>
          </w:p>
        </w:tc>
        <w:tc>
          <w:tcPr>
            <w:tcW w:w="1134" w:type="dxa"/>
          </w:tcPr>
          <w:p w14:paraId="5C97A16B" w14:textId="77777777" w:rsidR="004E372C" w:rsidRPr="004E372C" w:rsidRDefault="004E372C" w:rsidP="004E372C">
            <w:pPr>
              <w:spacing w:line="360" w:lineRule="auto"/>
              <w:jc w:val="left"/>
              <w:rPr>
                <w:rFonts w:ascii="Times New Roman" w:eastAsia="Calibri" w:hAnsi="Times New Roman" w:cs="Times New Roman"/>
                <w:sz w:val="24"/>
                <w:szCs w:val="24"/>
              </w:rPr>
            </w:pPr>
          </w:p>
        </w:tc>
      </w:tr>
    </w:tbl>
    <w:p w14:paraId="03644C0D" w14:textId="77777777" w:rsidR="004E372C" w:rsidRPr="004E372C" w:rsidRDefault="004E372C" w:rsidP="004E372C">
      <w:pPr>
        <w:spacing w:after="0" w:line="360" w:lineRule="auto"/>
        <w:jc w:val="left"/>
        <w:rPr>
          <w:rFonts w:ascii="Times New Roman" w:eastAsia="Calibri" w:hAnsi="Times New Roman" w:cs="Times New Roman"/>
          <w:sz w:val="24"/>
          <w:szCs w:val="24"/>
        </w:rPr>
      </w:pPr>
    </w:p>
    <w:p w14:paraId="39C6384F" w14:textId="77777777" w:rsidR="004E372C" w:rsidRPr="004E372C" w:rsidRDefault="004E372C" w:rsidP="004E372C">
      <w:pPr>
        <w:spacing w:after="0" w:line="360" w:lineRule="auto"/>
        <w:jc w:val="left"/>
        <w:rPr>
          <w:rFonts w:ascii="Times New Roman" w:eastAsia="Calibri" w:hAnsi="Times New Roman" w:cs="Times New Roman"/>
          <w:sz w:val="24"/>
          <w:szCs w:val="24"/>
        </w:rPr>
      </w:pPr>
    </w:p>
    <w:p w14:paraId="046B0146" w14:textId="77777777" w:rsidR="004E372C" w:rsidRPr="004E372C" w:rsidRDefault="004E372C" w:rsidP="004E372C">
      <w:pPr>
        <w:spacing w:line="259" w:lineRule="auto"/>
        <w:jc w:val="left"/>
        <w:rPr>
          <w:rFonts w:ascii="Times New Roman" w:hAnsi="Times New Roman" w:cs="Times New Roman"/>
          <w:sz w:val="24"/>
          <w:szCs w:val="24"/>
        </w:rPr>
      </w:pPr>
    </w:p>
    <w:p w14:paraId="181C945A" w14:textId="77777777" w:rsidR="004E372C" w:rsidRPr="004E372C" w:rsidRDefault="004E372C" w:rsidP="004E372C">
      <w:pPr>
        <w:spacing w:line="259" w:lineRule="auto"/>
        <w:jc w:val="left"/>
        <w:rPr>
          <w:rFonts w:ascii="Times New Roman" w:hAnsi="Times New Roman" w:cs="Times New Roman"/>
          <w:sz w:val="24"/>
          <w:szCs w:val="24"/>
        </w:rPr>
      </w:pPr>
    </w:p>
    <w:p w14:paraId="560C2EBD" w14:textId="77777777" w:rsidR="004E372C" w:rsidRPr="004E372C" w:rsidRDefault="004E372C" w:rsidP="004E372C">
      <w:pPr>
        <w:spacing w:line="259" w:lineRule="auto"/>
        <w:jc w:val="left"/>
        <w:rPr>
          <w:rFonts w:ascii="Times New Roman" w:hAnsi="Times New Roman" w:cs="Times New Roman"/>
          <w:sz w:val="24"/>
          <w:szCs w:val="24"/>
        </w:rPr>
      </w:pPr>
    </w:p>
    <w:p w14:paraId="5E1EF516" w14:textId="77777777" w:rsidR="00982553" w:rsidRDefault="00982553" w:rsidP="004E372C">
      <w:pPr>
        <w:spacing w:line="259" w:lineRule="auto"/>
        <w:jc w:val="right"/>
        <w:rPr>
          <w:rFonts w:ascii="Times New Roman" w:eastAsia="Calibri" w:hAnsi="Times New Roman" w:cs="Times New Roman"/>
          <w:i/>
          <w:iCs/>
          <w:sz w:val="20"/>
          <w:szCs w:val="20"/>
        </w:rPr>
      </w:pPr>
    </w:p>
    <w:p w14:paraId="6180ED82" w14:textId="77777777" w:rsidR="00982553" w:rsidRDefault="00982553" w:rsidP="004E372C">
      <w:pPr>
        <w:spacing w:line="259" w:lineRule="auto"/>
        <w:jc w:val="right"/>
        <w:rPr>
          <w:rFonts w:ascii="Times New Roman" w:eastAsia="Calibri" w:hAnsi="Times New Roman" w:cs="Times New Roman"/>
          <w:i/>
          <w:iCs/>
          <w:sz w:val="20"/>
          <w:szCs w:val="20"/>
        </w:rPr>
      </w:pPr>
    </w:p>
    <w:p w14:paraId="49D1367E" w14:textId="77777777" w:rsidR="001C017A" w:rsidRDefault="001C017A" w:rsidP="004E372C">
      <w:pPr>
        <w:spacing w:line="259" w:lineRule="auto"/>
        <w:jc w:val="right"/>
        <w:rPr>
          <w:rFonts w:ascii="Times New Roman" w:eastAsia="Calibri" w:hAnsi="Times New Roman" w:cs="Times New Roman"/>
          <w:i/>
          <w:iCs/>
          <w:sz w:val="20"/>
          <w:szCs w:val="20"/>
        </w:rPr>
      </w:pPr>
    </w:p>
    <w:p w14:paraId="6126DB57" w14:textId="77777777" w:rsidR="001C017A" w:rsidRDefault="001C017A" w:rsidP="004E372C">
      <w:pPr>
        <w:spacing w:line="259" w:lineRule="auto"/>
        <w:jc w:val="right"/>
        <w:rPr>
          <w:rFonts w:ascii="Times New Roman" w:eastAsia="Calibri" w:hAnsi="Times New Roman" w:cs="Times New Roman"/>
          <w:i/>
          <w:iCs/>
          <w:sz w:val="20"/>
          <w:szCs w:val="20"/>
        </w:rPr>
      </w:pPr>
    </w:p>
    <w:p w14:paraId="2BA12076" w14:textId="77777777" w:rsidR="001C017A" w:rsidRDefault="001C017A" w:rsidP="004E372C">
      <w:pPr>
        <w:spacing w:line="259" w:lineRule="auto"/>
        <w:jc w:val="right"/>
        <w:rPr>
          <w:rFonts w:ascii="Times New Roman" w:eastAsia="Calibri" w:hAnsi="Times New Roman" w:cs="Times New Roman"/>
          <w:i/>
          <w:iCs/>
          <w:sz w:val="20"/>
          <w:szCs w:val="20"/>
        </w:rPr>
      </w:pPr>
    </w:p>
    <w:p w14:paraId="52CA71E8" w14:textId="77777777" w:rsidR="00982553" w:rsidRDefault="00982553" w:rsidP="004E372C">
      <w:pPr>
        <w:spacing w:line="259" w:lineRule="auto"/>
        <w:jc w:val="right"/>
        <w:rPr>
          <w:rFonts w:ascii="Times New Roman" w:eastAsia="Calibri" w:hAnsi="Times New Roman" w:cs="Times New Roman"/>
          <w:i/>
          <w:iCs/>
          <w:sz w:val="20"/>
          <w:szCs w:val="20"/>
        </w:rPr>
      </w:pPr>
    </w:p>
    <w:p w14:paraId="545C5CF9" w14:textId="77777777" w:rsidR="00982553" w:rsidRDefault="00982553" w:rsidP="004E372C">
      <w:pPr>
        <w:spacing w:line="259" w:lineRule="auto"/>
        <w:jc w:val="right"/>
        <w:rPr>
          <w:rFonts w:ascii="Times New Roman" w:eastAsia="Calibri" w:hAnsi="Times New Roman" w:cs="Times New Roman"/>
          <w:i/>
          <w:iCs/>
          <w:sz w:val="20"/>
          <w:szCs w:val="20"/>
        </w:rPr>
      </w:pPr>
    </w:p>
    <w:p w14:paraId="2C69F130" w14:textId="3B80B995" w:rsidR="004E372C" w:rsidRPr="004E372C" w:rsidRDefault="004E372C" w:rsidP="004E372C">
      <w:pPr>
        <w:spacing w:line="259" w:lineRule="auto"/>
        <w:jc w:val="right"/>
        <w:rPr>
          <w:rFonts w:ascii="Times New Roman" w:eastAsia="Calibri" w:hAnsi="Times New Roman" w:cs="Times New Roman"/>
          <w:i/>
          <w:iCs/>
          <w:sz w:val="20"/>
          <w:szCs w:val="20"/>
        </w:rPr>
      </w:pPr>
      <w:r w:rsidRPr="004E372C">
        <w:rPr>
          <w:rFonts w:ascii="Times New Roman" w:eastAsia="Calibri" w:hAnsi="Times New Roman" w:cs="Times New Roman"/>
          <w:i/>
          <w:iCs/>
          <w:sz w:val="20"/>
          <w:szCs w:val="20"/>
        </w:rPr>
        <w:t>Załącznik nr 4 do Standardów ochrony małoletnich przed krzywdzeniem</w:t>
      </w:r>
    </w:p>
    <w:p w14:paraId="775680D2" w14:textId="77777777" w:rsidR="004E372C" w:rsidRPr="004E372C" w:rsidRDefault="004E372C" w:rsidP="004E372C">
      <w:pPr>
        <w:spacing w:after="0" w:line="276" w:lineRule="auto"/>
        <w:jc w:val="center"/>
        <w:rPr>
          <w:rFonts w:ascii="Times New Roman" w:hAnsi="Times New Roman" w:cs="Times New Roman"/>
          <w:b/>
          <w:bCs/>
          <w:sz w:val="24"/>
          <w:szCs w:val="24"/>
        </w:rPr>
      </w:pPr>
    </w:p>
    <w:p w14:paraId="4C98F5F2" w14:textId="77777777" w:rsidR="004E372C" w:rsidRPr="004E372C" w:rsidRDefault="004E372C" w:rsidP="004E372C">
      <w:pPr>
        <w:spacing w:after="0" w:line="276" w:lineRule="auto"/>
        <w:jc w:val="center"/>
        <w:rPr>
          <w:rFonts w:ascii="Times New Roman" w:hAnsi="Times New Roman" w:cs="Times New Roman"/>
          <w:b/>
          <w:bCs/>
          <w:sz w:val="24"/>
          <w:szCs w:val="24"/>
        </w:rPr>
      </w:pPr>
      <w:r w:rsidRPr="004E372C">
        <w:rPr>
          <w:rFonts w:ascii="Times New Roman" w:hAnsi="Times New Roman" w:cs="Times New Roman"/>
          <w:b/>
          <w:bCs/>
          <w:sz w:val="24"/>
          <w:szCs w:val="24"/>
        </w:rPr>
        <w:t xml:space="preserve">Monitoring </w:t>
      </w:r>
      <w:r w:rsidRPr="004E372C">
        <w:rPr>
          <w:rFonts w:ascii="Times New Roman" w:hAnsi="Times New Roman" w:cs="Times New Roman"/>
          <w:b/>
          <w:bCs/>
          <w:i/>
          <w:iCs/>
          <w:sz w:val="24"/>
          <w:szCs w:val="24"/>
        </w:rPr>
        <w:t>„Standardów ochrony małoletnich przed krzywdzeniem”</w:t>
      </w:r>
      <w:r w:rsidRPr="004E372C">
        <w:rPr>
          <w:rFonts w:ascii="Times New Roman" w:hAnsi="Times New Roman" w:cs="Times New Roman"/>
          <w:b/>
          <w:bCs/>
          <w:sz w:val="24"/>
          <w:szCs w:val="24"/>
        </w:rPr>
        <w:t xml:space="preserve"> - ankieta</w:t>
      </w:r>
    </w:p>
    <w:p w14:paraId="23200FEB" w14:textId="77777777" w:rsidR="004E372C" w:rsidRPr="004E372C" w:rsidRDefault="004E372C" w:rsidP="004E372C">
      <w:pPr>
        <w:spacing w:after="0" w:line="276" w:lineRule="auto"/>
        <w:jc w:val="right"/>
        <w:rPr>
          <w:rFonts w:ascii="Times New Roman" w:hAnsi="Times New Roman" w:cs="Times New Roman"/>
          <w:sz w:val="24"/>
          <w:szCs w:val="24"/>
        </w:rPr>
      </w:pPr>
    </w:p>
    <w:p w14:paraId="200F7D65" w14:textId="77777777" w:rsidR="004E372C" w:rsidRPr="004E372C" w:rsidRDefault="004E372C" w:rsidP="004E372C">
      <w:pPr>
        <w:spacing w:after="0" w:line="276" w:lineRule="auto"/>
        <w:jc w:val="right"/>
        <w:rPr>
          <w:rFonts w:ascii="Times New Roman" w:hAnsi="Times New Roman" w:cs="Times New Roman"/>
          <w:sz w:val="24"/>
          <w:szCs w:val="24"/>
        </w:rPr>
      </w:pPr>
    </w:p>
    <w:tbl>
      <w:tblPr>
        <w:tblStyle w:val="Tabela-Siatka"/>
        <w:tblW w:w="9493" w:type="dxa"/>
        <w:tblLook w:val="04A0" w:firstRow="1" w:lastRow="0" w:firstColumn="1" w:lastColumn="0" w:noHBand="0" w:noVBand="1"/>
      </w:tblPr>
      <w:tblGrid>
        <w:gridCol w:w="6658"/>
        <w:gridCol w:w="1417"/>
        <w:gridCol w:w="1418"/>
      </w:tblGrid>
      <w:tr w:rsidR="004E372C" w:rsidRPr="004E372C" w14:paraId="61C46A47" w14:textId="77777777" w:rsidTr="00777ACF">
        <w:tc>
          <w:tcPr>
            <w:tcW w:w="6658" w:type="dxa"/>
          </w:tcPr>
          <w:p w14:paraId="0D4A4910" w14:textId="77777777" w:rsidR="004E372C" w:rsidRPr="004E372C" w:rsidRDefault="004E372C" w:rsidP="004E372C">
            <w:pPr>
              <w:spacing w:line="276" w:lineRule="auto"/>
              <w:jc w:val="left"/>
              <w:rPr>
                <w:rFonts w:ascii="Times New Roman" w:hAnsi="Times New Roman" w:cs="Times New Roman"/>
                <w:sz w:val="24"/>
                <w:szCs w:val="24"/>
              </w:rPr>
            </w:pPr>
          </w:p>
        </w:tc>
        <w:tc>
          <w:tcPr>
            <w:tcW w:w="1417" w:type="dxa"/>
          </w:tcPr>
          <w:p w14:paraId="75E19538" w14:textId="77777777" w:rsidR="004E372C" w:rsidRPr="004E372C" w:rsidRDefault="004E372C" w:rsidP="004E372C">
            <w:pPr>
              <w:spacing w:line="276" w:lineRule="auto"/>
              <w:jc w:val="center"/>
              <w:rPr>
                <w:rFonts w:ascii="Times New Roman" w:hAnsi="Times New Roman" w:cs="Times New Roman"/>
                <w:sz w:val="24"/>
                <w:szCs w:val="24"/>
              </w:rPr>
            </w:pPr>
            <w:r w:rsidRPr="004E372C">
              <w:rPr>
                <w:rFonts w:ascii="Times New Roman" w:hAnsi="Times New Roman" w:cs="Times New Roman"/>
                <w:sz w:val="24"/>
                <w:szCs w:val="24"/>
              </w:rPr>
              <w:t>TAK</w:t>
            </w:r>
          </w:p>
        </w:tc>
        <w:tc>
          <w:tcPr>
            <w:tcW w:w="1418" w:type="dxa"/>
          </w:tcPr>
          <w:p w14:paraId="6A267E33" w14:textId="77777777" w:rsidR="004E372C" w:rsidRPr="004E372C" w:rsidRDefault="004E372C" w:rsidP="004E372C">
            <w:pPr>
              <w:spacing w:line="276" w:lineRule="auto"/>
              <w:jc w:val="center"/>
              <w:rPr>
                <w:rFonts w:ascii="Times New Roman" w:hAnsi="Times New Roman" w:cs="Times New Roman"/>
                <w:sz w:val="24"/>
                <w:szCs w:val="24"/>
              </w:rPr>
            </w:pPr>
            <w:r w:rsidRPr="004E372C">
              <w:rPr>
                <w:rFonts w:ascii="Times New Roman" w:hAnsi="Times New Roman" w:cs="Times New Roman"/>
                <w:sz w:val="24"/>
                <w:szCs w:val="24"/>
              </w:rPr>
              <w:t>NIE</w:t>
            </w:r>
          </w:p>
        </w:tc>
      </w:tr>
      <w:tr w:rsidR="004E372C" w:rsidRPr="004E372C" w14:paraId="0DBBA228" w14:textId="77777777" w:rsidTr="00777ACF">
        <w:tc>
          <w:tcPr>
            <w:tcW w:w="6658" w:type="dxa"/>
          </w:tcPr>
          <w:p w14:paraId="472E1A62" w14:textId="77777777" w:rsidR="004E372C" w:rsidRPr="004E372C" w:rsidRDefault="004E372C" w:rsidP="004E372C">
            <w:pPr>
              <w:spacing w:line="276" w:lineRule="auto"/>
              <w:rPr>
                <w:rFonts w:ascii="Times New Roman" w:hAnsi="Times New Roman" w:cs="Times New Roman"/>
                <w:sz w:val="24"/>
                <w:szCs w:val="24"/>
              </w:rPr>
            </w:pPr>
            <w:r w:rsidRPr="004E372C">
              <w:rPr>
                <w:rFonts w:ascii="Times New Roman" w:hAnsi="Times New Roman" w:cs="Times New Roman"/>
                <w:sz w:val="24"/>
                <w:szCs w:val="24"/>
              </w:rPr>
              <w:t xml:space="preserve">1. Czy zapoznałeś/ zapoznałaś się z dokumentem </w:t>
            </w:r>
            <w:r w:rsidRPr="004E372C">
              <w:rPr>
                <w:rFonts w:ascii="Times New Roman" w:hAnsi="Times New Roman" w:cs="Times New Roman"/>
                <w:i/>
                <w:iCs/>
                <w:sz w:val="24"/>
                <w:szCs w:val="24"/>
              </w:rPr>
              <w:t>„Standardy ochrony małoletnich przed krzywdzeniem?”</w:t>
            </w:r>
          </w:p>
        </w:tc>
        <w:tc>
          <w:tcPr>
            <w:tcW w:w="1417" w:type="dxa"/>
          </w:tcPr>
          <w:p w14:paraId="4EB6ED5A" w14:textId="77777777" w:rsidR="004E372C" w:rsidRPr="004E372C" w:rsidRDefault="004E372C" w:rsidP="004E372C">
            <w:pPr>
              <w:spacing w:line="276" w:lineRule="auto"/>
              <w:jc w:val="left"/>
              <w:rPr>
                <w:rFonts w:ascii="Times New Roman" w:hAnsi="Times New Roman" w:cs="Times New Roman"/>
                <w:sz w:val="24"/>
                <w:szCs w:val="24"/>
              </w:rPr>
            </w:pPr>
          </w:p>
        </w:tc>
        <w:tc>
          <w:tcPr>
            <w:tcW w:w="1418" w:type="dxa"/>
          </w:tcPr>
          <w:p w14:paraId="5ABC8809" w14:textId="77777777" w:rsidR="004E372C" w:rsidRPr="004E372C" w:rsidRDefault="004E372C" w:rsidP="004E372C">
            <w:pPr>
              <w:spacing w:line="276" w:lineRule="auto"/>
              <w:jc w:val="left"/>
              <w:rPr>
                <w:rFonts w:ascii="Times New Roman" w:hAnsi="Times New Roman" w:cs="Times New Roman"/>
                <w:sz w:val="24"/>
                <w:szCs w:val="24"/>
              </w:rPr>
            </w:pPr>
          </w:p>
        </w:tc>
      </w:tr>
      <w:tr w:rsidR="004E372C" w:rsidRPr="004E372C" w14:paraId="5278291D" w14:textId="77777777" w:rsidTr="00777ACF">
        <w:trPr>
          <w:trHeight w:val="919"/>
        </w:trPr>
        <w:tc>
          <w:tcPr>
            <w:tcW w:w="6658" w:type="dxa"/>
            <w:vAlign w:val="center"/>
          </w:tcPr>
          <w:p w14:paraId="724886AF" w14:textId="77777777" w:rsidR="004E372C" w:rsidRPr="004E372C" w:rsidRDefault="004E372C" w:rsidP="004E372C">
            <w:pPr>
              <w:spacing w:line="276" w:lineRule="auto"/>
              <w:jc w:val="left"/>
              <w:rPr>
                <w:rFonts w:ascii="Times New Roman" w:hAnsi="Times New Roman" w:cs="Times New Roman"/>
                <w:sz w:val="24"/>
                <w:szCs w:val="24"/>
              </w:rPr>
            </w:pPr>
            <w:r w:rsidRPr="004E372C">
              <w:rPr>
                <w:rFonts w:ascii="Times New Roman" w:hAnsi="Times New Roman" w:cs="Times New Roman"/>
                <w:sz w:val="24"/>
                <w:szCs w:val="24"/>
              </w:rPr>
              <w:t>2. Czy potrafisz rozpoznawać symptomy krzywdzenia dzieci?</w:t>
            </w:r>
          </w:p>
        </w:tc>
        <w:tc>
          <w:tcPr>
            <w:tcW w:w="1417" w:type="dxa"/>
          </w:tcPr>
          <w:p w14:paraId="6363E394" w14:textId="77777777" w:rsidR="004E372C" w:rsidRPr="004E372C" w:rsidRDefault="004E372C" w:rsidP="004E372C">
            <w:pPr>
              <w:spacing w:line="276" w:lineRule="auto"/>
              <w:jc w:val="left"/>
              <w:rPr>
                <w:rFonts w:ascii="Times New Roman" w:hAnsi="Times New Roman" w:cs="Times New Roman"/>
                <w:sz w:val="24"/>
                <w:szCs w:val="24"/>
              </w:rPr>
            </w:pPr>
          </w:p>
        </w:tc>
        <w:tc>
          <w:tcPr>
            <w:tcW w:w="1418" w:type="dxa"/>
          </w:tcPr>
          <w:p w14:paraId="0A1E9649" w14:textId="77777777" w:rsidR="004E372C" w:rsidRPr="004E372C" w:rsidRDefault="004E372C" w:rsidP="004E372C">
            <w:pPr>
              <w:spacing w:line="276" w:lineRule="auto"/>
              <w:jc w:val="left"/>
              <w:rPr>
                <w:rFonts w:ascii="Times New Roman" w:hAnsi="Times New Roman" w:cs="Times New Roman"/>
                <w:sz w:val="24"/>
                <w:szCs w:val="24"/>
              </w:rPr>
            </w:pPr>
          </w:p>
        </w:tc>
      </w:tr>
      <w:tr w:rsidR="004E372C" w:rsidRPr="004E372C" w14:paraId="672594EF" w14:textId="77777777" w:rsidTr="00777ACF">
        <w:trPr>
          <w:trHeight w:val="975"/>
        </w:trPr>
        <w:tc>
          <w:tcPr>
            <w:tcW w:w="6658" w:type="dxa"/>
            <w:vAlign w:val="center"/>
          </w:tcPr>
          <w:p w14:paraId="66CE1905" w14:textId="77777777" w:rsidR="004E372C" w:rsidRPr="004E372C" w:rsidRDefault="004E372C" w:rsidP="004E372C">
            <w:pPr>
              <w:spacing w:line="276" w:lineRule="auto"/>
              <w:jc w:val="left"/>
              <w:rPr>
                <w:rFonts w:ascii="Times New Roman" w:hAnsi="Times New Roman" w:cs="Times New Roman"/>
                <w:sz w:val="24"/>
                <w:szCs w:val="24"/>
              </w:rPr>
            </w:pPr>
            <w:r w:rsidRPr="004E372C">
              <w:rPr>
                <w:rFonts w:ascii="Times New Roman" w:hAnsi="Times New Roman" w:cs="Times New Roman"/>
                <w:sz w:val="24"/>
                <w:szCs w:val="24"/>
              </w:rPr>
              <w:t>3. Czy wiesz, jak reagować na symptomy krzywdzenia dzieci?</w:t>
            </w:r>
          </w:p>
        </w:tc>
        <w:tc>
          <w:tcPr>
            <w:tcW w:w="1417" w:type="dxa"/>
          </w:tcPr>
          <w:p w14:paraId="0BA2CCB5" w14:textId="77777777" w:rsidR="004E372C" w:rsidRPr="004E372C" w:rsidRDefault="004E372C" w:rsidP="004E372C">
            <w:pPr>
              <w:spacing w:line="276" w:lineRule="auto"/>
              <w:jc w:val="left"/>
              <w:rPr>
                <w:rFonts w:ascii="Times New Roman" w:hAnsi="Times New Roman" w:cs="Times New Roman"/>
                <w:sz w:val="24"/>
                <w:szCs w:val="24"/>
              </w:rPr>
            </w:pPr>
          </w:p>
        </w:tc>
        <w:tc>
          <w:tcPr>
            <w:tcW w:w="1418" w:type="dxa"/>
          </w:tcPr>
          <w:p w14:paraId="7F93E0D7" w14:textId="77777777" w:rsidR="004E372C" w:rsidRPr="004E372C" w:rsidRDefault="004E372C" w:rsidP="004E372C">
            <w:pPr>
              <w:spacing w:line="276" w:lineRule="auto"/>
              <w:jc w:val="left"/>
              <w:rPr>
                <w:rFonts w:ascii="Times New Roman" w:hAnsi="Times New Roman" w:cs="Times New Roman"/>
                <w:sz w:val="24"/>
                <w:szCs w:val="24"/>
              </w:rPr>
            </w:pPr>
          </w:p>
        </w:tc>
      </w:tr>
      <w:tr w:rsidR="004E372C" w:rsidRPr="004E372C" w14:paraId="6C0034FE" w14:textId="77777777" w:rsidTr="00777ACF">
        <w:trPr>
          <w:trHeight w:val="1929"/>
        </w:trPr>
        <w:tc>
          <w:tcPr>
            <w:tcW w:w="6658" w:type="dxa"/>
            <w:vAlign w:val="center"/>
          </w:tcPr>
          <w:p w14:paraId="27CF8658" w14:textId="77777777" w:rsidR="004E372C" w:rsidRPr="004E372C" w:rsidRDefault="004E372C" w:rsidP="004E372C">
            <w:pPr>
              <w:spacing w:line="276" w:lineRule="auto"/>
              <w:jc w:val="left"/>
              <w:rPr>
                <w:rFonts w:ascii="Times New Roman" w:hAnsi="Times New Roman" w:cs="Times New Roman"/>
                <w:sz w:val="24"/>
                <w:szCs w:val="24"/>
              </w:rPr>
            </w:pPr>
            <w:r w:rsidRPr="004E372C">
              <w:rPr>
                <w:rFonts w:ascii="Times New Roman" w:hAnsi="Times New Roman" w:cs="Times New Roman"/>
                <w:sz w:val="24"/>
                <w:szCs w:val="24"/>
              </w:rPr>
              <w:t xml:space="preserve">4. Czy zdarzyło Ci się zaobserwować naruszenie zasad zawartych w </w:t>
            </w:r>
            <w:r w:rsidRPr="004E372C">
              <w:rPr>
                <w:rFonts w:ascii="Times New Roman" w:hAnsi="Times New Roman" w:cs="Times New Roman"/>
                <w:i/>
                <w:iCs/>
                <w:sz w:val="24"/>
                <w:szCs w:val="24"/>
              </w:rPr>
              <w:t>Standardach ochrony małoletnich przed krzywdzeniem</w:t>
            </w:r>
            <w:r w:rsidRPr="004E372C">
              <w:rPr>
                <w:rFonts w:ascii="Times New Roman" w:hAnsi="Times New Roman" w:cs="Times New Roman"/>
                <w:sz w:val="24"/>
                <w:szCs w:val="24"/>
              </w:rPr>
              <w:t xml:space="preserve"> przez innego pracownika? (jeśli tak, to jakich?)</w:t>
            </w:r>
          </w:p>
        </w:tc>
        <w:tc>
          <w:tcPr>
            <w:tcW w:w="1417" w:type="dxa"/>
          </w:tcPr>
          <w:p w14:paraId="5F619890" w14:textId="77777777" w:rsidR="004E372C" w:rsidRPr="004E372C" w:rsidRDefault="004E372C" w:rsidP="004E372C">
            <w:pPr>
              <w:spacing w:line="276" w:lineRule="auto"/>
              <w:jc w:val="left"/>
              <w:rPr>
                <w:rFonts w:ascii="Times New Roman" w:hAnsi="Times New Roman" w:cs="Times New Roman"/>
                <w:sz w:val="24"/>
                <w:szCs w:val="24"/>
              </w:rPr>
            </w:pPr>
          </w:p>
        </w:tc>
        <w:tc>
          <w:tcPr>
            <w:tcW w:w="1418" w:type="dxa"/>
          </w:tcPr>
          <w:p w14:paraId="3E26A7CD" w14:textId="77777777" w:rsidR="004E372C" w:rsidRPr="004E372C" w:rsidRDefault="004E372C" w:rsidP="004E372C">
            <w:pPr>
              <w:spacing w:line="276" w:lineRule="auto"/>
              <w:jc w:val="left"/>
              <w:rPr>
                <w:rFonts w:ascii="Times New Roman" w:hAnsi="Times New Roman" w:cs="Times New Roman"/>
                <w:sz w:val="24"/>
                <w:szCs w:val="24"/>
              </w:rPr>
            </w:pPr>
          </w:p>
        </w:tc>
      </w:tr>
      <w:tr w:rsidR="004E372C" w:rsidRPr="004E372C" w14:paraId="45BA94F1" w14:textId="77777777" w:rsidTr="00777ACF">
        <w:trPr>
          <w:trHeight w:val="2307"/>
        </w:trPr>
        <w:tc>
          <w:tcPr>
            <w:tcW w:w="6658" w:type="dxa"/>
            <w:vAlign w:val="center"/>
          </w:tcPr>
          <w:p w14:paraId="73D93917" w14:textId="77777777" w:rsidR="004E372C" w:rsidRDefault="004E372C" w:rsidP="004E372C">
            <w:pPr>
              <w:spacing w:line="276" w:lineRule="auto"/>
              <w:jc w:val="left"/>
              <w:rPr>
                <w:rFonts w:ascii="Times New Roman" w:hAnsi="Times New Roman" w:cs="Times New Roman"/>
                <w:sz w:val="24"/>
                <w:szCs w:val="24"/>
              </w:rPr>
            </w:pPr>
            <w:r w:rsidRPr="004E372C">
              <w:rPr>
                <w:rFonts w:ascii="Times New Roman" w:hAnsi="Times New Roman" w:cs="Times New Roman"/>
                <w:sz w:val="24"/>
                <w:szCs w:val="24"/>
              </w:rPr>
              <w:t xml:space="preserve">5. Czy masz jakieś uwagi/poprawki/sugestie dotyczące </w:t>
            </w:r>
            <w:r w:rsidRPr="004E372C">
              <w:rPr>
                <w:rFonts w:ascii="Times New Roman" w:hAnsi="Times New Roman" w:cs="Times New Roman"/>
                <w:i/>
                <w:iCs/>
                <w:sz w:val="24"/>
                <w:szCs w:val="24"/>
              </w:rPr>
              <w:t>Standardów ochrony małoletnich przed krzywdzeniem?</w:t>
            </w:r>
            <w:r w:rsidRPr="004E372C">
              <w:rPr>
                <w:rFonts w:ascii="Times New Roman" w:hAnsi="Times New Roman" w:cs="Times New Roman"/>
                <w:sz w:val="24"/>
                <w:szCs w:val="24"/>
              </w:rPr>
              <w:t xml:space="preserve"> </w:t>
            </w:r>
          </w:p>
          <w:p w14:paraId="5EFDE617" w14:textId="77777777" w:rsidR="001C017A" w:rsidRPr="004E372C" w:rsidRDefault="001C017A" w:rsidP="004E372C">
            <w:pPr>
              <w:spacing w:line="276" w:lineRule="auto"/>
              <w:jc w:val="left"/>
              <w:rPr>
                <w:rFonts w:ascii="Times New Roman" w:hAnsi="Times New Roman" w:cs="Times New Roman"/>
                <w:sz w:val="24"/>
                <w:szCs w:val="24"/>
              </w:rPr>
            </w:pPr>
          </w:p>
        </w:tc>
        <w:tc>
          <w:tcPr>
            <w:tcW w:w="1417" w:type="dxa"/>
          </w:tcPr>
          <w:p w14:paraId="4D70D6E6" w14:textId="77777777" w:rsidR="004E372C" w:rsidRPr="004E372C" w:rsidRDefault="004E372C" w:rsidP="004E372C">
            <w:pPr>
              <w:spacing w:line="276" w:lineRule="auto"/>
              <w:jc w:val="left"/>
              <w:rPr>
                <w:rFonts w:ascii="Times New Roman" w:hAnsi="Times New Roman" w:cs="Times New Roman"/>
                <w:sz w:val="24"/>
                <w:szCs w:val="24"/>
              </w:rPr>
            </w:pPr>
          </w:p>
        </w:tc>
        <w:tc>
          <w:tcPr>
            <w:tcW w:w="1418" w:type="dxa"/>
          </w:tcPr>
          <w:p w14:paraId="7CF10786" w14:textId="77777777" w:rsidR="004E372C" w:rsidRPr="004E372C" w:rsidRDefault="004E372C" w:rsidP="004E372C">
            <w:pPr>
              <w:spacing w:line="276" w:lineRule="auto"/>
              <w:jc w:val="left"/>
              <w:rPr>
                <w:rFonts w:ascii="Times New Roman" w:hAnsi="Times New Roman" w:cs="Times New Roman"/>
                <w:sz w:val="24"/>
                <w:szCs w:val="24"/>
              </w:rPr>
            </w:pPr>
          </w:p>
        </w:tc>
      </w:tr>
    </w:tbl>
    <w:p w14:paraId="21F0C5BB" w14:textId="77777777" w:rsidR="004E372C" w:rsidRPr="004E372C" w:rsidRDefault="004E372C" w:rsidP="004E372C">
      <w:pPr>
        <w:spacing w:after="0" w:line="276" w:lineRule="auto"/>
        <w:jc w:val="right"/>
        <w:rPr>
          <w:rFonts w:ascii="Times New Roman" w:hAnsi="Times New Roman" w:cs="Times New Roman"/>
          <w:sz w:val="24"/>
          <w:szCs w:val="24"/>
        </w:rPr>
      </w:pPr>
    </w:p>
    <w:p w14:paraId="2CDE6B28" w14:textId="77777777" w:rsidR="004E372C" w:rsidRPr="004E372C" w:rsidRDefault="004E372C" w:rsidP="004E372C">
      <w:pPr>
        <w:spacing w:line="259" w:lineRule="auto"/>
        <w:jc w:val="left"/>
        <w:rPr>
          <w:rFonts w:ascii="Times New Roman" w:hAnsi="Times New Roman" w:cs="Times New Roman"/>
          <w:sz w:val="24"/>
          <w:szCs w:val="24"/>
        </w:rPr>
      </w:pPr>
    </w:p>
    <w:p w14:paraId="6BC1974C" w14:textId="77777777" w:rsidR="004E372C" w:rsidRPr="004E372C" w:rsidRDefault="004E372C" w:rsidP="004E372C">
      <w:pPr>
        <w:spacing w:line="259" w:lineRule="auto"/>
        <w:jc w:val="left"/>
        <w:rPr>
          <w:rFonts w:ascii="Times New Roman" w:hAnsi="Times New Roman" w:cs="Times New Roman"/>
          <w:sz w:val="24"/>
          <w:szCs w:val="24"/>
        </w:rPr>
      </w:pPr>
    </w:p>
    <w:p w14:paraId="7CD64088" w14:textId="77777777" w:rsidR="004E372C" w:rsidRPr="004E372C" w:rsidRDefault="004E372C" w:rsidP="004E372C">
      <w:pPr>
        <w:spacing w:line="259" w:lineRule="auto"/>
        <w:jc w:val="left"/>
        <w:rPr>
          <w:rFonts w:ascii="Times New Roman" w:hAnsi="Times New Roman" w:cs="Times New Roman"/>
          <w:b/>
          <w:bCs/>
          <w:sz w:val="24"/>
          <w:szCs w:val="24"/>
        </w:rPr>
      </w:pPr>
      <w:r w:rsidRPr="004E372C">
        <w:rPr>
          <w:rFonts w:ascii="Times New Roman" w:hAnsi="Times New Roman" w:cs="Times New Roman"/>
          <w:b/>
          <w:bCs/>
          <w:sz w:val="24"/>
          <w:szCs w:val="24"/>
        </w:rPr>
        <w:t>Uwagi/sugestie:</w:t>
      </w:r>
    </w:p>
    <w:p w14:paraId="4276A069" w14:textId="77777777" w:rsidR="004E372C" w:rsidRPr="004E372C" w:rsidRDefault="004E372C" w:rsidP="004E372C">
      <w:pPr>
        <w:spacing w:line="360" w:lineRule="auto"/>
        <w:jc w:val="left"/>
        <w:rPr>
          <w:rFonts w:ascii="Times New Roman" w:hAnsi="Times New Roman" w:cs="Times New Roman"/>
          <w:sz w:val="24"/>
          <w:szCs w:val="24"/>
        </w:rPr>
      </w:pPr>
      <w:r w:rsidRPr="004E372C">
        <w:rPr>
          <w:rFonts w:ascii="Times New Roman" w:hAnsi="Times New Roman" w:cs="Times New Roman"/>
          <w:sz w:val="24"/>
          <w:szCs w:val="24"/>
        </w:rPr>
        <w:t>……………………………………………………………………………………………………………………………………………………………………………………………………………………………………………………………………………………………………………………………………………………………………………………………………………………………………………………………………………………………………………………………………………………………………………………………………………………………………………………………………………………………………………………………………………………………………………………………………………………</w:t>
      </w:r>
    </w:p>
    <w:p w14:paraId="11415412" w14:textId="77777777" w:rsidR="001C017A" w:rsidRDefault="001C017A" w:rsidP="004E372C">
      <w:pPr>
        <w:spacing w:line="259" w:lineRule="auto"/>
        <w:jc w:val="right"/>
        <w:rPr>
          <w:rFonts w:ascii="Times New Roman" w:eastAsia="Calibri" w:hAnsi="Times New Roman" w:cs="Times New Roman"/>
          <w:i/>
          <w:iCs/>
          <w:sz w:val="20"/>
          <w:szCs w:val="20"/>
        </w:rPr>
      </w:pPr>
    </w:p>
    <w:p w14:paraId="2CC4E55E" w14:textId="77777777" w:rsidR="001C017A" w:rsidRDefault="001C017A" w:rsidP="004E372C">
      <w:pPr>
        <w:spacing w:line="259" w:lineRule="auto"/>
        <w:jc w:val="right"/>
        <w:rPr>
          <w:rFonts w:ascii="Times New Roman" w:eastAsia="Calibri" w:hAnsi="Times New Roman" w:cs="Times New Roman"/>
          <w:i/>
          <w:iCs/>
          <w:sz w:val="20"/>
          <w:szCs w:val="20"/>
        </w:rPr>
      </w:pPr>
    </w:p>
    <w:p w14:paraId="4F7DB9D8" w14:textId="77777777" w:rsidR="001C017A" w:rsidRDefault="001C017A" w:rsidP="004E372C">
      <w:pPr>
        <w:spacing w:line="259" w:lineRule="auto"/>
        <w:jc w:val="right"/>
        <w:rPr>
          <w:rFonts w:ascii="Times New Roman" w:eastAsia="Calibri" w:hAnsi="Times New Roman" w:cs="Times New Roman"/>
          <w:i/>
          <w:iCs/>
          <w:sz w:val="20"/>
          <w:szCs w:val="20"/>
        </w:rPr>
      </w:pPr>
    </w:p>
    <w:p w14:paraId="5BF4B17D" w14:textId="18A00F75" w:rsidR="004E372C" w:rsidRPr="004E372C" w:rsidRDefault="004E372C" w:rsidP="004E372C">
      <w:pPr>
        <w:spacing w:line="259" w:lineRule="auto"/>
        <w:jc w:val="right"/>
        <w:rPr>
          <w:rFonts w:ascii="Times New Roman" w:eastAsia="Calibri" w:hAnsi="Times New Roman" w:cs="Times New Roman"/>
          <w:i/>
          <w:iCs/>
          <w:sz w:val="20"/>
          <w:szCs w:val="20"/>
        </w:rPr>
      </w:pPr>
      <w:r w:rsidRPr="004E372C">
        <w:rPr>
          <w:rFonts w:ascii="Times New Roman" w:eastAsia="Calibri" w:hAnsi="Times New Roman" w:cs="Times New Roman"/>
          <w:i/>
          <w:iCs/>
          <w:sz w:val="20"/>
          <w:szCs w:val="20"/>
        </w:rPr>
        <w:t>Załącznik nr 5 do Standardów ochrony małoletnich przed krzywdzeniem</w:t>
      </w:r>
    </w:p>
    <w:p w14:paraId="5549DDFA" w14:textId="77777777" w:rsidR="004E372C" w:rsidRPr="004E372C" w:rsidRDefault="004E372C" w:rsidP="004E372C">
      <w:pPr>
        <w:spacing w:after="0" w:line="276" w:lineRule="auto"/>
        <w:jc w:val="right"/>
        <w:rPr>
          <w:rFonts w:ascii="Times New Roman" w:hAnsi="Times New Roman" w:cs="Times New Roman"/>
          <w:sz w:val="24"/>
          <w:szCs w:val="24"/>
        </w:rPr>
      </w:pPr>
    </w:p>
    <w:p w14:paraId="0DD5AA4C" w14:textId="77777777" w:rsidR="004E372C" w:rsidRPr="004E372C" w:rsidRDefault="004E372C" w:rsidP="004E372C">
      <w:pPr>
        <w:spacing w:after="0" w:line="276" w:lineRule="auto"/>
        <w:jc w:val="right"/>
        <w:rPr>
          <w:rFonts w:ascii="Times New Roman" w:hAnsi="Times New Roman" w:cs="Times New Roman"/>
          <w:sz w:val="24"/>
          <w:szCs w:val="24"/>
        </w:rPr>
      </w:pPr>
    </w:p>
    <w:p w14:paraId="58F2DD5B" w14:textId="77777777" w:rsidR="004E372C" w:rsidRPr="004E372C" w:rsidRDefault="004E372C" w:rsidP="004E372C">
      <w:pPr>
        <w:spacing w:after="0" w:line="276" w:lineRule="auto"/>
        <w:jc w:val="center"/>
        <w:rPr>
          <w:rFonts w:ascii="Times New Roman" w:hAnsi="Times New Roman" w:cs="Times New Roman"/>
          <w:b/>
          <w:bCs/>
          <w:sz w:val="28"/>
          <w:szCs w:val="28"/>
        </w:rPr>
      </w:pPr>
      <w:r w:rsidRPr="004E372C">
        <w:rPr>
          <w:rFonts w:ascii="Times New Roman" w:hAnsi="Times New Roman" w:cs="Times New Roman"/>
          <w:b/>
          <w:bCs/>
          <w:sz w:val="28"/>
          <w:szCs w:val="28"/>
        </w:rPr>
        <w:t>OŚWIADCZENIE O NIEKARALNOŚCI</w:t>
      </w:r>
    </w:p>
    <w:p w14:paraId="7822CB4A" w14:textId="77777777" w:rsidR="004E372C" w:rsidRPr="004E372C" w:rsidRDefault="004E372C" w:rsidP="004E372C">
      <w:pPr>
        <w:spacing w:after="0" w:line="276" w:lineRule="auto"/>
        <w:jc w:val="right"/>
        <w:rPr>
          <w:rFonts w:ascii="Times New Roman" w:hAnsi="Times New Roman" w:cs="Times New Roman"/>
          <w:sz w:val="24"/>
          <w:szCs w:val="24"/>
        </w:rPr>
      </w:pPr>
    </w:p>
    <w:p w14:paraId="69DDD0EA" w14:textId="77777777" w:rsidR="004E372C" w:rsidRPr="004E372C" w:rsidRDefault="004E372C" w:rsidP="004E372C">
      <w:pPr>
        <w:spacing w:line="259" w:lineRule="auto"/>
        <w:jc w:val="left"/>
        <w:rPr>
          <w:rFonts w:ascii="Times New Roman" w:hAnsi="Times New Roman" w:cs="Times New Roman"/>
          <w:sz w:val="24"/>
          <w:szCs w:val="24"/>
        </w:rPr>
      </w:pPr>
    </w:p>
    <w:p w14:paraId="7DA484BC" w14:textId="77777777" w:rsidR="004E372C" w:rsidRPr="004E372C" w:rsidRDefault="004E372C" w:rsidP="004E372C">
      <w:pPr>
        <w:spacing w:line="360" w:lineRule="auto"/>
        <w:rPr>
          <w:rFonts w:ascii="Times New Roman" w:hAnsi="Times New Roman" w:cs="Times New Roman"/>
          <w:sz w:val="24"/>
          <w:szCs w:val="24"/>
        </w:rPr>
      </w:pPr>
      <w:r w:rsidRPr="004E372C">
        <w:rPr>
          <w:rFonts w:ascii="Times New Roman" w:hAnsi="Times New Roman" w:cs="Times New Roman"/>
          <w:sz w:val="24"/>
          <w:szCs w:val="24"/>
        </w:rPr>
        <w:t>Ja,………………………………………………………………………………………………</w:t>
      </w:r>
    </w:p>
    <w:p w14:paraId="2B85176F" w14:textId="77777777" w:rsidR="004E372C" w:rsidRPr="004E372C" w:rsidRDefault="004E372C" w:rsidP="004E372C">
      <w:pPr>
        <w:spacing w:line="360" w:lineRule="auto"/>
        <w:rPr>
          <w:rFonts w:ascii="Times New Roman" w:hAnsi="Times New Roman" w:cs="Times New Roman"/>
          <w:sz w:val="24"/>
          <w:szCs w:val="24"/>
        </w:rPr>
      </w:pPr>
      <w:r w:rsidRPr="004E372C">
        <w:rPr>
          <w:rFonts w:ascii="Times New Roman" w:hAnsi="Times New Roman" w:cs="Times New Roman"/>
          <w:sz w:val="24"/>
          <w:szCs w:val="24"/>
        </w:rPr>
        <w:t>PESEL…………………………………..nr paszportu………………………………………...</w:t>
      </w:r>
    </w:p>
    <w:p w14:paraId="2BE0CFF9" w14:textId="77777777" w:rsidR="004E372C" w:rsidRPr="004E372C" w:rsidRDefault="004E372C" w:rsidP="004E372C">
      <w:pPr>
        <w:spacing w:line="360" w:lineRule="auto"/>
        <w:rPr>
          <w:rFonts w:ascii="Times New Roman" w:hAnsi="Times New Roman" w:cs="Times New Roman"/>
          <w:sz w:val="24"/>
          <w:szCs w:val="24"/>
        </w:rPr>
      </w:pPr>
      <w:r w:rsidRPr="004E372C">
        <w:rPr>
          <w:rFonts w:ascii="Times New Roman" w:hAnsi="Times New Roman" w:cs="Times New Roman"/>
          <w:sz w:val="24"/>
          <w:szCs w:val="24"/>
        </w:rPr>
        <w:t>oświadczam, że w państwie ……………………….. nie jest prowadzony rejestr kary / nie wydaje się informacji z rejestru karnego.</w:t>
      </w:r>
    </w:p>
    <w:p w14:paraId="6A974458" w14:textId="77777777" w:rsidR="004E372C" w:rsidRPr="004E372C" w:rsidRDefault="004E372C" w:rsidP="004E372C">
      <w:pPr>
        <w:spacing w:after="0" w:line="360" w:lineRule="auto"/>
        <w:rPr>
          <w:rFonts w:ascii="Times New Roman" w:hAnsi="Times New Roman" w:cs="Times New Roman"/>
          <w:sz w:val="24"/>
          <w:szCs w:val="24"/>
        </w:rPr>
      </w:pPr>
      <w:r w:rsidRPr="004E372C">
        <w:rPr>
          <w:rFonts w:ascii="Times New Roman" w:hAnsi="Times New Roman" w:cs="Times New Roman"/>
          <w:sz w:val="24"/>
          <w:szCs w:val="24"/>
        </w:rPr>
        <w:t>Oświadczam, że nie byłam/em prawomocnie skazana/y w państwie ………………………….</w:t>
      </w:r>
    </w:p>
    <w:p w14:paraId="4825C959" w14:textId="77777777" w:rsidR="004E372C" w:rsidRPr="004E372C" w:rsidRDefault="004E372C" w:rsidP="004E372C">
      <w:pPr>
        <w:spacing w:after="0" w:line="360" w:lineRule="auto"/>
        <w:rPr>
          <w:rFonts w:ascii="Times New Roman" w:hAnsi="Times New Roman" w:cs="Times New Roman"/>
          <w:sz w:val="24"/>
          <w:szCs w:val="24"/>
        </w:rPr>
      </w:pPr>
      <w:r w:rsidRPr="004E372C">
        <w:rPr>
          <w:rFonts w:ascii="Times New Roman" w:hAnsi="Times New Roman" w:cs="Times New Roman"/>
          <w:sz w:val="24"/>
          <w:szCs w:val="24"/>
        </w:rPr>
        <w:t>za czyny zabronione odpowiadające przestępstwom określonym w rozdziale XIX i XXV Kodeksu Karnego, w art. 189a i art. 207 Kodeksu Karnego oraz Ustawie z dnia 29 lipca 2005r.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małoletnich, lub z opieką nad nimi.</w:t>
      </w:r>
    </w:p>
    <w:p w14:paraId="6CAA2BF4" w14:textId="77777777" w:rsidR="004E372C" w:rsidRPr="004E372C" w:rsidRDefault="004E372C" w:rsidP="004E372C">
      <w:pPr>
        <w:spacing w:after="0" w:line="360" w:lineRule="auto"/>
        <w:rPr>
          <w:rFonts w:ascii="Times New Roman" w:hAnsi="Times New Roman" w:cs="Times New Roman"/>
          <w:sz w:val="24"/>
          <w:szCs w:val="24"/>
        </w:rPr>
      </w:pPr>
    </w:p>
    <w:p w14:paraId="57651A90" w14:textId="77777777" w:rsidR="004E372C" w:rsidRPr="004E372C" w:rsidRDefault="004E372C" w:rsidP="004E372C">
      <w:pPr>
        <w:spacing w:after="0" w:line="360" w:lineRule="auto"/>
        <w:rPr>
          <w:rFonts w:ascii="Times New Roman" w:hAnsi="Times New Roman" w:cs="Times New Roman"/>
          <w:sz w:val="24"/>
          <w:szCs w:val="24"/>
        </w:rPr>
      </w:pPr>
      <w:r w:rsidRPr="004E372C">
        <w:rPr>
          <w:rFonts w:ascii="Times New Roman" w:hAnsi="Times New Roman" w:cs="Times New Roman"/>
          <w:sz w:val="24"/>
          <w:szCs w:val="24"/>
        </w:rPr>
        <w:t xml:space="preserve">Jestem świadomy/a odpowiedzialności karnej za złożenie fałszywego oświadczenia. </w:t>
      </w:r>
    </w:p>
    <w:p w14:paraId="5CB8E7F1" w14:textId="77777777" w:rsidR="004E372C" w:rsidRPr="004E372C" w:rsidRDefault="004E372C" w:rsidP="004E372C">
      <w:pPr>
        <w:spacing w:line="360" w:lineRule="auto"/>
        <w:rPr>
          <w:rFonts w:ascii="Times New Roman" w:hAnsi="Times New Roman" w:cs="Times New Roman"/>
          <w:sz w:val="24"/>
          <w:szCs w:val="24"/>
        </w:rPr>
      </w:pPr>
    </w:p>
    <w:p w14:paraId="3CA6FC64" w14:textId="77777777" w:rsidR="004E372C" w:rsidRPr="004E372C" w:rsidRDefault="004E372C" w:rsidP="004E372C">
      <w:pPr>
        <w:spacing w:line="360" w:lineRule="auto"/>
        <w:rPr>
          <w:rFonts w:ascii="Times New Roman" w:hAnsi="Times New Roman" w:cs="Times New Roman"/>
          <w:sz w:val="24"/>
          <w:szCs w:val="24"/>
        </w:rPr>
      </w:pPr>
    </w:p>
    <w:p w14:paraId="6D2D5B1F" w14:textId="77777777" w:rsidR="004E372C" w:rsidRPr="004E372C" w:rsidRDefault="004E372C" w:rsidP="004E372C">
      <w:pPr>
        <w:spacing w:line="360" w:lineRule="auto"/>
        <w:rPr>
          <w:rFonts w:ascii="Times New Roman" w:hAnsi="Times New Roman" w:cs="Times New Roman"/>
          <w:sz w:val="24"/>
          <w:szCs w:val="24"/>
        </w:rPr>
      </w:pPr>
    </w:p>
    <w:p w14:paraId="000DA974" w14:textId="77777777" w:rsidR="004E372C" w:rsidRPr="004E372C" w:rsidRDefault="004E372C" w:rsidP="004E372C">
      <w:pPr>
        <w:spacing w:after="0"/>
        <w:jc w:val="right"/>
        <w:rPr>
          <w:rFonts w:ascii="Times New Roman" w:eastAsia="Tahoma" w:hAnsi="Times New Roman" w:cs="Times New Roman"/>
          <w:kern w:val="0"/>
          <w:sz w:val="24"/>
          <w:szCs w:val="24"/>
          <w14:ligatures w14:val="none"/>
        </w:rPr>
      </w:pPr>
      <w:r w:rsidRPr="004E372C">
        <w:rPr>
          <w:rFonts w:ascii="Times New Roman" w:eastAsia="Tahoma" w:hAnsi="Times New Roman" w:cs="Times New Roman"/>
          <w:kern w:val="0"/>
          <w:sz w:val="24"/>
          <w:szCs w:val="24"/>
          <w14:ligatures w14:val="none"/>
        </w:rPr>
        <w:t>…………..……………………..</w:t>
      </w:r>
    </w:p>
    <w:p w14:paraId="272A7DEA" w14:textId="77777777" w:rsidR="004E372C" w:rsidRPr="004E372C" w:rsidRDefault="004E372C" w:rsidP="004E372C">
      <w:pPr>
        <w:spacing w:after="0"/>
        <w:jc w:val="center"/>
        <w:rPr>
          <w:rFonts w:ascii="Times New Roman" w:eastAsia="Tahoma" w:hAnsi="Times New Roman" w:cs="Times New Roman"/>
          <w:kern w:val="0"/>
          <w:sz w:val="20"/>
          <w:szCs w:val="20"/>
          <w14:ligatures w14:val="none"/>
        </w:rPr>
      </w:pPr>
      <w:r w:rsidRPr="004E372C">
        <w:rPr>
          <w:rFonts w:ascii="Times New Roman" w:eastAsia="Tahoma" w:hAnsi="Times New Roman" w:cs="Times New Roman"/>
          <w:kern w:val="0"/>
          <w:sz w:val="20"/>
          <w:szCs w:val="20"/>
          <w14:ligatures w14:val="none"/>
        </w:rPr>
        <w:t xml:space="preserve">                                                                                                                           (data i podpis)</w:t>
      </w:r>
    </w:p>
    <w:p w14:paraId="797CDE09" w14:textId="7AD13ACF" w:rsidR="004E372C" w:rsidRPr="004E372C" w:rsidRDefault="004E372C" w:rsidP="004E372C">
      <w:pPr>
        <w:widowControl w:val="0"/>
        <w:tabs>
          <w:tab w:val="left" w:pos="0"/>
        </w:tabs>
        <w:spacing w:after="240" w:line="360" w:lineRule="auto"/>
        <w:rPr>
          <w:rFonts w:eastAsia="Arial" w:cs="Calibri"/>
          <w:b/>
          <w:bCs/>
          <w:color w:val="231F20"/>
          <w:sz w:val="24"/>
          <w:szCs w:val="24"/>
        </w:rPr>
      </w:pPr>
    </w:p>
    <w:sectPr w:rsidR="004E372C" w:rsidRPr="004E372C" w:rsidSect="00D24B95">
      <w:footerReference w:type="default" r:id="rId9"/>
      <w:pgSz w:w="11906" w:h="16838"/>
      <w:pgMar w:top="14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2CFE" w14:textId="77777777" w:rsidR="00612067" w:rsidRDefault="00612067" w:rsidP="00833608">
      <w:pPr>
        <w:spacing w:after="0"/>
      </w:pPr>
      <w:r>
        <w:separator/>
      </w:r>
    </w:p>
  </w:endnote>
  <w:endnote w:type="continuationSeparator" w:id="0">
    <w:p w14:paraId="474CF972" w14:textId="77777777" w:rsidR="00612067" w:rsidRDefault="00612067" w:rsidP="00833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 Condensed">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5B" w:usb2="00000009" w:usb3="00000000" w:csb0="000001FF" w:csb1="00000000"/>
  </w:font>
  <w:font w:name="Tw Cen MT">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488061"/>
      <w:docPartObj>
        <w:docPartGallery w:val="Page Numbers (Bottom of Page)"/>
        <w:docPartUnique/>
      </w:docPartObj>
    </w:sdtPr>
    <w:sdtContent>
      <w:p w14:paraId="0F53E8FB" w14:textId="60D6335B" w:rsidR="005B61F3" w:rsidRDefault="005B61F3">
        <w:pPr>
          <w:pStyle w:val="Stopka"/>
          <w:jc w:val="right"/>
        </w:pPr>
        <w:r>
          <w:fldChar w:fldCharType="begin"/>
        </w:r>
        <w:r>
          <w:instrText>PAGE   \* MERGEFORMAT</w:instrText>
        </w:r>
        <w:r>
          <w:fldChar w:fldCharType="separate"/>
        </w:r>
        <w:r>
          <w:t>2</w:t>
        </w:r>
        <w:r>
          <w:fldChar w:fldCharType="end"/>
        </w:r>
      </w:p>
    </w:sdtContent>
  </w:sdt>
  <w:p w14:paraId="6428E9B9" w14:textId="77777777" w:rsidR="005B61F3" w:rsidRDefault="005B61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AF0E" w14:textId="77777777" w:rsidR="00612067" w:rsidRDefault="00612067" w:rsidP="00833608">
      <w:pPr>
        <w:spacing w:after="0"/>
      </w:pPr>
      <w:r>
        <w:separator/>
      </w:r>
    </w:p>
  </w:footnote>
  <w:footnote w:type="continuationSeparator" w:id="0">
    <w:p w14:paraId="6CA70822" w14:textId="77777777" w:rsidR="00612067" w:rsidRDefault="00612067" w:rsidP="008336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31A"/>
    <w:multiLevelType w:val="hybridMultilevel"/>
    <w:tmpl w:val="A1AAA9C8"/>
    <w:lvl w:ilvl="0" w:tplc="FFFFFFFF">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19442B"/>
    <w:multiLevelType w:val="hybridMultilevel"/>
    <w:tmpl w:val="A832F92E"/>
    <w:lvl w:ilvl="0" w:tplc="DF7ACD0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71F13"/>
    <w:multiLevelType w:val="multilevel"/>
    <w:tmpl w:val="8550B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11E79"/>
    <w:multiLevelType w:val="hybridMultilevel"/>
    <w:tmpl w:val="5C0A8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522E"/>
    <w:multiLevelType w:val="hybridMultilevel"/>
    <w:tmpl w:val="EF402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936EF"/>
    <w:multiLevelType w:val="hybridMultilevel"/>
    <w:tmpl w:val="311C7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10897"/>
    <w:multiLevelType w:val="multilevel"/>
    <w:tmpl w:val="525C2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33521"/>
    <w:multiLevelType w:val="hybridMultilevel"/>
    <w:tmpl w:val="D76AA4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C907078"/>
    <w:multiLevelType w:val="multilevel"/>
    <w:tmpl w:val="D7964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E6ABA"/>
    <w:multiLevelType w:val="hybridMultilevel"/>
    <w:tmpl w:val="BD120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D380E"/>
    <w:multiLevelType w:val="hybridMultilevel"/>
    <w:tmpl w:val="BACC9D92"/>
    <w:lvl w:ilvl="0" w:tplc="7E388DB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814615"/>
    <w:multiLevelType w:val="hybridMultilevel"/>
    <w:tmpl w:val="1012C8CA"/>
    <w:lvl w:ilvl="0" w:tplc="92589EF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D4208B"/>
    <w:multiLevelType w:val="hybridMultilevel"/>
    <w:tmpl w:val="14A8EC92"/>
    <w:lvl w:ilvl="0" w:tplc="75781E3A">
      <w:numFmt w:val="bullet"/>
      <w:lvlText w:val=""/>
      <w:lvlJc w:val="left"/>
      <w:pPr>
        <w:ind w:left="720" w:hanging="360"/>
      </w:pPr>
      <w:rPr>
        <w:rFonts w:ascii="Symbol" w:eastAsiaTheme="minorHAnsi" w:hAnsi="Symbol" w:cstheme="minorHAnsi"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0F6567"/>
    <w:multiLevelType w:val="hybridMultilevel"/>
    <w:tmpl w:val="DD128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73105"/>
    <w:multiLevelType w:val="multilevel"/>
    <w:tmpl w:val="873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62C7D"/>
    <w:multiLevelType w:val="hybridMultilevel"/>
    <w:tmpl w:val="AC420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07743B8"/>
    <w:multiLevelType w:val="hybridMultilevel"/>
    <w:tmpl w:val="42A66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941EF"/>
    <w:multiLevelType w:val="hybridMultilevel"/>
    <w:tmpl w:val="6142BEA0"/>
    <w:lvl w:ilvl="0" w:tplc="0415000F">
      <w:start w:val="1"/>
      <w:numFmt w:val="decimal"/>
      <w:lvlText w:val="%1."/>
      <w:lvlJc w:val="left"/>
      <w:pPr>
        <w:ind w:left="720" w:hanging="360"/>
      </w:pPr>
      <w:rPr>
        <w:rFonts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EE3580"/>
    <w:multiLevelType w:val="hybridMultilevel"/>
    <w:tmpl w:val="444C6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7F63B4"/>
    <w:multiLevelType w:val="hybridMultilevel"/>
    <w:tmpl w:val="61CC4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074876"/>
    <w:multiLevelType w:val="hybridMultilevel"/>
    <w:tmpl w:val="277C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DF0CDA"/>
    <w:multiLevelType w:val="hybridMultilevel"/>
    <w:tmpl w:val="5A7232AE"/>
    <w:lvl w:ilvl="0" w:tplc="89FE5E3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68285B"/>
    <w:multiLevelType w:val="hybridMultilevel"/>
    <w:tmpl w:val="274C057A"/>
    <w:lvl w:ilvl="0" w:tplc="0415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981621"/>
    <w:multiLevelType w:val="hybridMultilevel"/>
    <w:tmpl w:val="6D385B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5152DE"/>
    <w:multiLevelType w:val="hybridMultilevel"/>
    <w:tmpl w:val="9F006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BD04C4"/>
    <w:multiLevelType w:val="hybridMultilevel"/>
    <w:tmpl w:val="A1AAA9C8"/>
    <w:lvl w:ilvl="0" w:tplc="0415000F">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5CC0F22"/>
    <w:multiLevelType w:val="hybridMultilevel"/>
    <w:tmpl w:val="7398EC86"/>
    <w:lvl w:ilvl="0" w:tplc="69147B54">
      <w:start w:val="1"/>
      <w:numFmt w:val="decimal"/>
      <w:lvlText w:val="%1."/>
      <w:lvlJc w:val="left"/>
      <w:pPr>
        <w:ind w:left="360" w:hanging="360"/>
      </w:pPr>
      <w:rPr>
        <w:rFonts w:ascii="Calibri" w:hAnsi="Calibri" w:cs="Calibri"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2D011C"/>
    <w:multiLevelType w:val="hybridMultilevel"/>
    <w:tmpl w:val="E4868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271BA"/>
    <w:multiLevelType w:val="hybridMultilevel"/>
    <w:tmpl w:val="8B605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03067C"/>
    <w:multiLevelType w:val="hybridMultilevel"/>
    <w:tmpl w:val="D108CC90"/>
    <w:lvl w:ilvl="0" w:tplc="0415000F">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360EBF"/>
    <w:multiLevelType w:val="hybridMultilevel"/>
    <w:tmpl w:val="E210294E"/>
    <w:lvl w:ilvl="0" w:tplc="8A241B20">
      <w:start w:val="1"/>
      <w:numFmt w:val="decimal"/>
      <w:lvlText w:val="%1."/>
      <w:lvlJc w:val="left"/>
      <w:pPr>
        <w:ind w:left="1080" w:hanging="360"/>
      </w:pPr>
      <w:rPr>
        <w:rFonts w:asciiTheme="minorHAnsi" w:eastAsiaTheme="minorHAnsi" w:hAnsiTheme="minorHAnsi" w:cstheme="minorHAnsi" w:hint="default"/>
        <w:color w:val="1D1D1B"/>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E0170AD"/>
    <w:multiLevelType w:val="hybridMultilevel"/>
    <w:tmpl w:val="EFC037E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E0F7C93"/>
    <w:multiLevelType w:val="hybridMultilevel"/>
    <w:tmpl w:val="EA14C016"/>
    <w:lvl w:ilvl="0" w:tplc="75781E3A">
      <w:numFmt w:val="bullet"/>
      <w:lvlText w:val=""/>
      <w:lvlJc w:val="left"/>
      <w:pPr>
        <w:ind w:left="720" w:hanging="360"/>
      </w:pPr>
      <w:rPr>
        <w:rFonts w:ascii="Symbol" w:eastAsiaTheme="minorHAnsi" w:hAnsi="Symbol" w:cstheme="minorHAnsi"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236301"/>
    <w:multiLevelType w:val="hybridMultilevel"/>
    <w:tmpl w:val="9CC6BD84"/>
    <w:lvl w:ilvl="0" w:tplc="0415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75B210C7"/>
    <w:multiLevelType w:val="hybridMultilevel"/>
    <w:tmpl w:val="A91C1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E3242C"/>
    <w:multiLevelType w:val="hybridMultilevel"/>
    <w:tmpl w:val="001EE952"/>
    <w:lvl w:ilvl="0" w:tplc="8962E3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53A2C"/>
    <w:multiLevelType w:val="hybridMultilevel"/>
    <w:tmpl w:val="C70CC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C91EA3"/>
    <w:multiLevelType w:val="multilevel"/>
    <w:tmpl w:val="0F6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525CA"/>
    <w:multiLevelType w:val="hybridMultilevel"/>
    <w:tmpl w:val="CBA87C80"/>
    <w:lvl w:ilvl="0" w:tplc="FFFFFFFF">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7232150">
    <w:abstractNumId w:val="29"/>
  </w:num>
  <w:num w:numId="2" w16cid:durableId="1870802229">
    <w:abstractNumId w:val="22"/>
  </w:num>
  <w:num w:numId="3" w16cid:durableId="1936404478">
    <w:abstractNumId w:val="1"/>
  </w:num>
  <w:num w:numId="4" w16cid:durableId="1248417904">
    <w:abstractNumId w:val="26"/>
  </w:num>
  <w:num w:numId="5" w16cid:durableId="2100825831">
    <w:abstractNumId w:val="25"/>
  </w:num>
  <w:num w:numId="6" w16cid:durableId="1598558280">
    <w:abstractNumId w:val="33"/>
  </w:num>
  <w:num w:numId="7" w16cid:durableId="1099136366">
    <w:abstractNumId w:val="12"/>
  </w:num>
  <w:num w:numId="8" w16cid:durableId="534078099">
    <w:abstractNumId w:val="32"/>
  </w:num>
  <w:num w:numId="9" w16cid:durableId="904411727">
    <w:abstractNumId w:val="17"/>
  </w:num>
  <w:num w:numId="10" w16cid:durableId="444614081">
    <w:abstractNumId w:val="15"/>
  </w:num>
  <w:num w:numId="11" w16cid:durableId="1229878161">
    <w:abstractNumId w:val="21"/>
  </w:num>
  <w:num w:numId="12" w16cid:durableId="1872571902">
    <w:abstractNumId w:val="7"/>
  </w:num>
  <w:num w:numId="13" w16cid:durableId="1135220439">
    <w:abstractNumId w:val="23"/>
  </w:num>
  <w:num w:numId="14" w16cid:durableId="1486974973">
    <w:abstractNumId w:val="5"/>
  </w:num>
  <w:num w:numId="15" w16cid:durableId="1047336854">
    <w:abstractNumId w:val="36"/>
  </w:num>
  <w:num w:numId="16" w16cid:durableId="63452597">
    <w:abstractNumId w:val="20"/>
  </w:num>
  <w:num w:numId="17" w16cid:durableId="118500994">
    <w:abstractNumId w:val="31"/>
  </w:num>
  <w:num w:numId="18" w16cid:durableId="1187059831">
    <w:abstractNumId w:val="24"/>
  </w:num>
  <w:num w:numId="19" w16cid:durableId="1701201892">
    <w:abstractNumId w:val="30"/>
  </w:num>
  <w:num w:numId="20" w16cid:durableId="9456207">
    <w:abstractNumId w:val="0"/>
  </w:num>
  <w:num w:numId="21" w16cid:durableId="467435361">
    <w:abstractNumId w:val="38"/>
  </w:num>
  <w:num w:numId="22" w16cid:durableId="601038305">
    <w:abstractNumId w:val="35"/>
  </w:num>
  <w:num w:numId="23" w16cid:durableId="153421055">
    <w:abstractNumId w:val="27"/>
  </w:num>
  <w:num w:numId="24" w16cid:durableId="454760646">
    <w:abstractNumId w:val="13"/>
  </w:num>
  <w:num w:numId="25" w16cid:durableId="904952435">
    <w:abstractNumId w:val="28"/>
  </w:num>
  <w:num w:numId="26" w16cid:durableId="1028726627">
    <w:abstractNumId w:val="16"/>
  </w:num>
  <w:num w:numId="27" w16cid:durableId="647200206">
    <w:abstractNumId w:val="9"/>
  </w:num>
  <w:num w:numId="28" w16cid:durableId="1450666195">
    <w:abstractNumId w:val="10"/>
  </w:num>
  <w:num w:numId="29" w16cid:durableId="1342127445">
    <w:abstractNumId w:val="37"/>
  </w:num>
  <w:num w:numId="30" w16cid:durableId="1830749351">
    <w:abstractNumId w:val="8"/>
  </w:num>
  <w:num w:numId="31" w16cid:durableId="1575511406">
    <w:abstractNumId w:val="6"/>
  </w:num>
  <w:num w:numId="32" w16cid:durableId="507789479">
    <w:abstractNumId w:val="14"/>
  </w:num>
  <w:num w:numId="33" w16cid:durableId="1160389667">
    <w:abstractNumId w:val="2"/>
  </w:num>
  <w:num w:numId="34" w16cid:durableId="698552956">
    <w:abstractNumId w:val="18"/>
  </w:num>
  <w:num w:numId="35" w16cid:durableId="576744718">
    <w:abstractNumId w:val="4"/>
  </w:num>
  <w:num w:numId="36" w16cid:durableId="1708800912">
    <w:abstractNumId w:val="19"/>
  </w:num>
  <w:num w:numId="37" w16cid:durableId="1413236693">
    <w:abstractNumId w:val="34"/>
  </w:num>
  <w:num w:numId="38" w16cid:durableId="104271622">
    <w:abstractNumId w:val="3"/>
  </w:num>
  <w:num w:numId="39" w16cid:durableId="882906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08"/>
    <w:rsid w:val="0002785A"/>
    <w:rsid w:val="00031510"/>
    <w:rsid w:val="000B53E6"/>
    <w:rsid w:val="000D4681"/>
    <w:rsid w:val="001166FF"/>
    <w:rsid w:val="00147B91"/>
    <w:rsid w:val="0015023C"/>
    <w:rsid w:val="00181A0D"/>
    <w:rsid w:val="001A04EF"/>
    <w:rsid w:val="001A13AB"/>
    <w:rsid w:val="001C017A"/>
    <w:rsid w:val="001F0A5F"/>
    <w:rsid w:val="001F1C49"/>
    <w:rsid w:val="00233B1A"/>
    <w:rsid w:val="00237858"/>
    <w:rsid w:val="002542AC"/>
    <w:rsid w:val="002E105C"/>
    <w:rsid w:val="002E1EE8"/>
    <w:rsid w:val="003041EC"/>
    <w:rsid w:val="00317F75"/>
    <w:rsid w:val="00340B51"/>
    <w:rsid w:val="00344438"/>
    <w:rsid w:val="00360A06"/>
    <w:rsid w:val="00374977"/>
    <w:rsid w:val="00380A5D"/>
    <w:rsid w:val="003C31FA"/>
    <w:rsid w:val="003D2E06"/>
    <w:rsid w:val="003D5477"/>
    <w:rsid w:val="003E68E3"/>
    <w:rsid w:val="003F10CC"/>
    <w:rsid w:val="004005AA"/>
    <w:rsid w:val="00405CF0"/>
    <w:rsid w:val="004234B8"/>
    <w:rsid w:val="00471159"/>
    <w:rsid w:val="00472B13"/>
    <w:rsid w:val="004E372C"/>
    <w:rsid w:val="004F00CF"/>
    <w:rsid w:val="0050309B"/>
    <w:rsid w:val="00514A0E"/>
    <w:rsid w:val="00554485"/>
    <w:rsid w:val="00565A2F"/>
    <w:rsid w:val="005B61F3"/>
    <w:rsid w:val="005C4CAC"/>
    <w:rsid w:val="00612067"/>
    <w:rsid w:val="00613C53"/>
    <w:rsid w:val="00624DF9"/>
    <w:rsid w:val="00683E7B"/>
    <w:rsid w:val="007A3F13"/>
    <w:rsid w:val="00801A74"/>
    <w:rsid w:val="00816426"/>
    <w:rsid w:val="00816E56"/>
    <w:rsid w:val="0082390D"/>
    <w:rsid w:val="00833608"/>
    <w:rsid w:val="00836B34"/>
    <w:rsid w:val="00840479"/>
    <w:rsid w:val="00850210"/>
    <w:rsid w:val="00873254"/>
    <w:rsid w:val="00895B9E"/>
    <w:rsid w:val="00897D3B"/>
    <w:rsid w:val="008E2F24"/>
    <w:rsid w:val="008F5E86"/>
    <w:rsid w:val="00967ED1"/>
    <w:rsid w:val="00982553"/>
    <w:rsid w:val="009A5AC2"/>
    <w:rsid w:val="009A7E99"/>
    <w:rsid w:val="00A11148"/>
    <w:rsid w:val="00A22066"/>
    <w:rsid w:val="00A362F2"/>
    <w:rsid w:val="00A37A49"/>
    <w:rsid w:val="00A84567"/>
    <w:rsid w:val="00AB57BF"/>
    <w:rsid w:val="00AC1953"/>
    <w:rsid w:val="00AF7AE6"/>
    <w:rsid w:val="00B64E9F"/>
    <w:rsid w:val="00B8443F"/>
    <w:rsid w:val="00C035F4"/>
    <w:rsid w:val="00C03D96"/>
    <w:rsid w:val="00C54D7F"/>
    <w:rsid w:val="00C629AB"/>
    <w:rsid w:val="00C7420B"/>
    <w:rsid w:val="00CC6D24"/>
    <w:rsid w:val="00D24B95"/>
    <w:rsid w:val="00D25050"/>
    <w:rsid w:val="00D46006"/>
    <w:rsid w:val="00D5771D"/>
    <w:rsid w:val="00D90B05"/>
    <w:rsid w:val="00E41B2D"/>
    <w:rsid w:val="00E7072E"/>
    <w:rsid w:val="00EB614D"/>
    <w:rsid w:val="00EE34A9"/>
    <w:rsid w:val="00EE359C"/>
    <w:rsid w:val="00EE68C5"/>
    <w:rsid w:val="00F07C0B"/>
    <w:rsid w:val="00F20AE3"/>
    <w:rsid w:val="00F635A2"/>
    <w:rsid w:val="00FC7BEE"/>
    <w:rsid w:val="00FD086F"/>
    <w:rsid w:val="00FD7934"/>
    <w:rsid w:val="00FF7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AB27"/>
  <w15:chartTrackingRefBased/>
  <w15:docId w15:val="{9E9E2014-A423-4B31-836A-D2A66ED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608"/>
    <w:pPr>
      <w:spacing w:line="240" w:lineRule="auto"/>
      <w:jc w:val="both"/>
    </w:pPr>
    <w:rPr>
      <w:rFonts w:ascii="Calibri" w:hAnsi="Calibri"/>
    </w:rPr>
  </w:style>
  <w:style w:type="paragraph" w:styleId="Nagwek1">
    <w:name w:val="heading 1"/>
    <w:basedOn w:val="Normalny"/>
    <w:next w:val="Normalny"/>
    <w:link w:val="Nagwek1Znak"/>
    <w:uiPriority w:val="9"/>
    <w:qFormat/>
    <w:rsid w:val="00833608"/>
    <w:pPr>
      <w:keepNext/>
      <w:keepLines/>
      <w:spacing w:before="360" w:after="80"/>
      <w:outlineLvl w:val="0"/>
    </w:pPr>
    <w:rPr>
      <w:rFonts w:eastAsiaTheme="majorEastAsia" w:cstheme="majorBidi"/>
      <w:color w:val="2F5496" w:themeColor="accent1" w:themeShade="BF"/>
      <w:sz w:val="36"/>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608"/>
    <w:rPr>
      <w:rFonts w:ascii="Calibri" w:eastAsiaTheme="majorEastAsia" w:hAnsi="Calibri" w:cstheme="majorBidi"/>
      <w:color w:val="2F5496" w:themeColor="accent1" w:themeShade="BF"/>
      <w:sz w:val="36"/>
      <w:szCs w:val="40"/>
    </w:rPr>
  </w:style>
  <w:style w:type="paragraph" w:styleId="Akapitzlist">
    <w:name w:val="List Paragraph"/>
    <w:basedOn w:val="Normalny"/>
    <w:uiPriority w:val="34"/>
    <w:qFormat/>
    <w:rsid w:val="00833608"/>
    <w:pPr>
      <w:ind w:left="720"/>
      <w:contextualSpacing/>
    </w:pPr>
  </w:style>
  <w:style w:type="paragraph" w:styleId="Tekstprzypisudolnego">
    <w:name w:val="footnote text"/>
    <w:basedOn w:val="Normalny"/>
    <w:link w:val="TekstprzypisudolnegoZnak"/>
    <w:uiPriority w:val="99"/>
    <w:unhideWhenUsed/>
    <w:rsid w:val="00833608"/>
    <w:pPr>
      <w:spacing w:after="0"/>
    </w:pPr>
    <w:rPr>
      <w:sz w:val="20"/>
      <w:szCs w:val="20"/>
    </w:rPr>
  </w:style>
  <w:style w:type="character" w:customStyle="1" w:styleId="TekstprzypisudolnegoZnak">
    <w:name w:val="Tekst przypisu dolnego Znak"/>
    <w:basedOn w:val="Domylnaczcionkaakapitu"/>
    <w:link w:val="Tekstprzypisudolnego"/>
    <w:uiPriority w:val="99"/>
    <w:rsid w:val="00833608"/>
    <w:rPr>
      <w:rFonts w:ascii="Calibri" w:hAnsi="Calibri"/>
      <w:sz w:val="20"/>
      <w:szCs w:val="20"/>
    </w:rPr>
  </w:style>
  <w:style w:type="character" w:styleId="Odwoanieprzypisudolnego">
    <w:name w:val="footnote reference"/>
    <w:basedOn w:val="Domylnaczcionkaakapitu"/>
    <w:uiPriority w:val="99"/>
    <w:semiHidden/>
    <w:unhideWhenUsed/>
    <w:rsid w:val="00833608"/>
    <w:rPr>
      <w:vertAlign w:val="superscript"/>
    </w:rPr>
  </w:style>
  <w:style w:type="paragraph" w:styleId="Nagwek">
    <w:name w:val="header"/>
    <w:basedOn w:val="Normalny"/>
    <w:link w:val="NagwekZnak"/>
    <w:uiPriority w:val="99"/>
    <w:unhideWhenUsed/>
    <w:rsid w:val="00833608"/>
    <w:pPr>
      <w:tabs>
        <w:tab w:val="center" w:pos="4536"/>
        <w:tab w:val="right" w:pos="9072"/>
      </w:tabs>
      <w:spacing w:after="0"/>
    </w:pPr>
  </w:style>
  <w:style w:type="character" w:customStyle="1" w:styleId="NagwekZnak">
    <w:name w:val="Nagłówek Znak"/>
    <w:basedOn w:val="Domylnaczcionkaakapitu"/>
    <w:link w:val="Nagwek"/>
    <w:uiPriority w:val="99"/>
    <w:rsid w:val="00833608"/>
    <w:rPr>
      <w:rFonts w:ascii="Calibri" w:hAnsi="Calibri"/>
    </w:rPr>
  </w:style>
  <w:style w:type="paragraph" w:styleId="Stopka">
    <w:name w:val="footer"/>
    <w:basedOn w:val="Normalny"/>
    <w:link w:val="StopkaZnak"/>
    <w:uiPriority w:val="99"/>
    <w:unhideWhenUsed/>
    <w:rsid w:val="00833608"/>
    <w:pPr>
      <w:tabs>
        <w:tab w:val="center" w:pos="4536"/>
        <w:tab w:val="right" w:pos="9072"/>
      </w:tabs>
      <w:spacing w:after="0"/>
    </w:pPr>
  </w:style>
  <w:style w:type="character" w:customStyle="1" w:styleId="StopkaZnak">
    <w:name w:val="Stopka Znak"/>
    <w:basedOn w:val="Domylnaczcionkaakapitu"/>
    <w:link w:val="Stopka"/>
    <w:uiPriority w:val="99"/>
    <w:rsid w:val="00833608"/>
    <w:rPr>
      <w:rFonts w:ascii="Calibri" w:hAnsi="Calibri"/>
    </w:rPr>
  </w:style>
  <w:style w:type="paragraph" w:styleId="NormalnyWeb">
    <w:name w:val="Normal (Web)"/>
    <w:basedOn w:val="Normalny"/>
    <w:uiPriority w:val="99"/>
    <w:unhideWhenUsed/>
    <w:rsid w:val="002E105C"/>
    <w:pPr>
      <w:spacing w:before="100" w:beforeAutospacing="1" w:after="100" w:afterAutospacing="1"/>
      <w:jc w:val="left"/>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02785A"/>
  </w:style>
  <w:style w:type="character" w:customStyle="1" w:styleId="eop">
    <w:name w:val="eop"/>
    <w:basedOn w:val="Domylnaczcionkaakapitu"/>
    <w:rsid w:val="0002785A"/>
  </w:style>
  <w:style w:type="paragraph" w:styleId="Tekstprzypisukocowego">
    <w:name w:val="endnote text"/>
    <w:basedOn w:val="Normalny"/>
    <w:link w:val="TekstprzypisukocowegoZnak"/>
    <w:uiPriority w:val="99"/>
    <w:semiHidden/>
    <w:unhideWhenUsed/>
    <w:rsid w:val="00816E5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16E56"/>
    <w:rPr>
      <w:rFonts w:ascii="Calibri" w:hAnsi="Calibri"/>
      <w:sz w:val="20"/>
      <w:szCs w:val="20"/>
    </w:rPr>
  </w:style>
  <w:style w:type="character" w:styleId="Odwoanieprzypisukocowego">
    <w:name w:val="endnote reference"/>
    <w:basedOn w:val="Domylnaczcionkaakapitu"/>
    <w:uiPriority w:val="99"/>
    <w:semiHidden/>
    <w:unhideWhenUsed/>
    <w:rsid w:val="00816E56"/>
    <w:rPr>
      <w:vertAlign w:val="superscript"/>
    </w:rPr>
  </w:style>
  <w:style w:type="paragraph" w:customStyle="1" w:styleId="paragraph">
    <w:name w:val="paragraph"/>
    <w:basedOn w:val="Normalny"/>
    <w:rsid w:val="004F00CF"/>
    <w:pPr>
      <w:spacing w:before="100" w:beforeAutospacing="1" w:after="100" w:afterAutospacing="1"/>
      <w:jc w:val="left"/>
    </w:pPr>
    <w:rPr>
      <w:rFonts w:ascii="Times New Roman" w:eastAsia="Times New Roman" w:hAnsi="Times New Roman" w:cs="Times New Roman"/>
      <w:kern w:val="0"/>
      <w:sz w:val="24"/>
      <w:szCs w:val="24"/>
      <w:lang w:eastAsia="pl-PL"/>
      <w14:ligatures w14:val="none"/>
    </w:rPr>
  </w:style>
  <w:style w:type="paragraph" w:styleId="Nagwekspisutreci">
    <w:name w:val="TOC Heading"/>
    <w:basedOn w:val="Nagwek1"/>
    <w:next w:val="Normalny"/>
    <w:uiPriority w:val="39"/>
    <w:unhideWhenUsed/>
    <w:qFormat/>
    <w:rsid w:val="00683E7B"/>
    <w:pPr>
      <w:spacing w:before="240" w:after="0" w:line="259" w:lineRule="auto"/>
      <w:jc w:val="left"/>
      <w:outlineLvl w:val="9"/>
    </w:pPr>
    <w:rPr>
      <w:rFonts w:asciiTheme="majorHAnsi" w:hAnsiTheme="majorHAnsi"/>
      <w:kern w:val="0"/>
      <w:sz w:val="32"/>
      <w:szCs w:val="32"/>
      <w:lang w:eastAsia="pl-PL"/>
      <w14:ligatures w14:val="none"/>
    </w:rPr>
  </w:style>
  <w:style w:type="paragraph" w:styleId="Spistreci1">
    <w:name w:val="toc 1"/>
    <w:basedOn w:val="Normalny"/>
    <w:next w:val="Normalny"/>
    <w:autoRedefine/>
    <w:uiPriority w:val="39"/>
    <w:unhideWhenUsed/>
    <w:rsid w:val="00683E7B"/>
    <w:pPr>
      <w:spacing w:after="100"/>
    </w:pPr>
  </w:style>
  <w:style w:type="character" w:styleId="Hipercze">
    <w:name w:val="Hyperlink"/>
    <w:basedOn w:val="Domylnaczcionkaakapitu"/>
    <w:uiPriority w:val="99"/>
    <w:unhideWhenUsed/>
    <w:rsid w:val="00683E7B"/>
    <w:rPr>
      <w:color w:val="0563C1" w:themeColor="hyperlink"/>
      <w:u w:val="single"/>
    </w:rPr>
  </w:style>
  <w:style w:type="paragraph" w:styleId="Spistreci2">
    <w:name w:val="toc 2"/>
    <w:basedOn w:val="Normalny"/>
    <w:next w:val="Normalny"/>
    <w:autoRedefine/>
    <w:uiPriority w:val="39"/>
    <w:unhideWhenUsed/>
    <w:rsid w:val="00816426"/>
    <w:pPr>
      <w:spacing w:after="100" w:line="259" w:lineRule="auto"/>
      <w:ind w:left="220"/>
      <w:jc w:val="left"/>
    </w:pPr>
    <w:rPr>
      <w:rFonts w:asciiTheme="minorHAnsi" w:eastAsiaTheme="minorEastAsia" w:hAnsiTheme="minorHAnsi" w:cs="Times New Roman"/>
      <w:kern w:val="0"/>
      <w:lang w:eastAsia="pl-PL"/>
      <w14:ligatures w14:val="none"/>
    </w:rPr>
  </w:style>
  <w:style w:type="paragraph" w:styleId="Spistreci3">
    <w:name w:val="toc 3"/>
    <w:basedOn w:val="Normalny"/>
    <w:next w:val="Normalny"/>
    <w:autoRedefine/>
    <w:uiPriority w:val="39"/>
    <w:unhideWhenUsed/>
    <w:rsid w:val="00816426"/>
    <w:pPr>
      <w:spacing w:after="100" w:line="259" w:lineRule="auto"/>
      <w:ind w:left="440"/>
      <w:jc w:val="left"/>
    </w:pPr>
    <w:rPr>
      <w:rFonts w:asciiTheme="minorHAnsi" w:eastAsiaTheme="minorEastAsia" w:hAnsiTheme="minorHAnsi" w:cs="Times New Roman"/>
      <w:kern w:val="0"/>
      <w:lang w:eastAsia="pl-PL"/>
      <w14:ligatures w14:val="none"/>
    </w:rPr>
  </w:style>
  <w:style w:type="table" w:styleId="Tabela-Siatka">
    <w:name w:val="Table Grid"/>
    <w:basedOn w:val="Standardowy"/>
    <w:uiPriority w:val="39"/>
    <w:rsid w:val="004E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419734">
      <w:bodyDiv w:val="1"/>
      <w:marLeft w:val="0"/>
      <w:marRight w:val="0"/>
      <w:marTop w:val="0"/>
      <w:marBottom w:val="0"/>
      <w:divBdr>
        <w:top w:val="none" w:sz="0" w:space="0" w:color="auto"/>
        <w:left w:val="none" w:sz="0" w:space="0" w:color="auto"/>
        <w:bottom w:val="none" w:sz="0" w:space="0" w:color="auto"/>
        <w:right w:val="none" w:sz="0" w:space="0" w:color="auto"/>
      </w:divBdr>
    </w:div>
    <w:div w:id="17592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2C64-F018-45A0-B681-A7402714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4881</Words>
  <Characters>29292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Słobodzin-Caderek</dc:creator>
  <cp:keywords/>
  <dc:description/>
  <cp:lastModifiedBy>Magdalena Słupek</cp:lastModifiedBy>
  <cp:revision>2</cp:revision>
  <cp:lastPrinted>2024-07-15T12:01:00Z</cp:lastPrinted>
  <dcterms:created xsi:type="dcterms:W3CDTF">2024-09-04T11:24:00Z</dcterms:created>
  <dcterms:modified xsi:type="dcterms:W3CDTF">2024-09-04T11:24:00Z</dcterms:modified>
</cp:coreProperties>
</file>